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381/TB-CHQ năm 2025 về kết quả xác định trước mã số đối với Bản lề bằng kim loại (ASSY HINGE-L)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381 / TB-CHQ</w:t>
      </w:r>
    </w:p>
    <w:p>
      <w:r>
        <w:t>Hà Nội, ngày  21  tháng  3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 ề  thủ tục hải quan, ki ể 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 uan, kiểm tra giám sát hải quan, thuế xuất khẩu, thu ế  nhập kh ẩ u và quản lý thu ế  đ ố i với hàng hóa xu ấ t kh ẩ u, nhập kh ẩ u, được sửa đổi, bổ sung tại Thông tư số 39/2018/TT-BTC ngày 20/4/2018 của Bộ trư ở 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SEVCA20241112 ngày 12/1 1 /2024, công văn số SEVCA20241112-PL ngày 24/12/2024 của Công ty TNHH Samsung Electronics Việt Nam (Mã số thuế: 2300325764) và hồ sơ kèm theo;</w:t>
      </w:r>
    </w:p>
    <w:p>
      <w:r>
        <w:t>Theo đề nghị của Trưởng Ban Nghiệp vụ Thuế Hải quan,</w:t>
      </w:r>
    </w:p>
    <w:p>
      <w:r>
        <w:t>Cục Hải quan thông báo kết quả xác định trước mã số như sau:</w:t>
      </w:r>
    </w:p>
    <w:p>
      <w:r>
        <w:t>1. Hàng hóa đề nghị xác định trước mã số do tổ chức, cá nhân cung cấp:</w:t>
      </w:r>
    </w:p>
    <w:p>
      <w:r>
        <w:t>Tên thương mại: ASSY HINGE-L</w:t>
      </w:r>
    </w:p>
    <w:p>
      <w:r>
        <w:t>Tên gọi theo cấu tạo, công dụng: Bản lề bằng kim loại.</w:t>
      </w:r>
    </w:p>
    <w:p>
      <w:r>
        <w:t>Ký, mã hiệu, chủng loại: BA98-03945A</w:t>
      </w:r>
    </w:p>
    <w:p>
      <w:r>
        <w:t>Nhà sản xuất: S-CONNECT BG VINA CO., LTD.</w:t>
      </w:r>
    </w:p>
    <w:p>
      <w:r>
        <w:t>2.  Tóm tắt mô tả hàng hóa được xác định trước mã số:</w:t>
      </w:r>
    </w:p>
    <w:p>
      <w:r>
        <w:t>- Thành phần, cấu tạo, công thức hóa học:</w:t>
      </w:r>
    </w:p>
    <w:p>
      <w:r>
        <w:t>+ Trục: b ằ ng thép hợp kim niken</w:t>
      </w:r>
    </w:p>
    <w:p>
      <w:r>
        <w:t>+ Khung đ ỡ : bằng thép carbon</w:t>
      </w:r>
    </w:p>
    <w:p>
      <w:r>
        <w:t>+ Vòng: Bằng thép carbon</w:t>
      </w:r>
    </w:p>
    <w:p>
      <w:r>
        <w:t>- Cơ chế hoạt động, cách thức sử dụng:</w:t>
      </w:r>
    </w:p>
    <w:p>
      <w:r>
        <w:t>+ Trục (shaft): là trục cho chuyển  đ ộng xoay của bản lề</w:t>
      </w:r>
    </w:p>
    <w:p>
      <w:r>
        <w:t>+ Khung đ ỡ  (bracket): xoay quanh trục trong quá trình sử dụng</w:t>
      </w:r>
    </w:p>
    <w:p>
      <w:r>
        <w:t>+ Vòng (e-ring): giữ khung  đỡ  không bị tuột khỏi trục trong quá trình hoạt động</w:t>
      </w:r>
    </w:p>
    <w:p>
      <w:r>
        <w:t>Bản lề được lắp  đ ặt để liên kết giữa màn hình và bàn phím của máy tính, giúp máy tính  đ ược đóng mở linh hoạt.</w:t>
      </w:r>
    </w:p>
    <w:p>
      <w:r>
        <w:t>Phần trục được gắn trên thân dưới của máy tính xách tay (chứa bàn phím), phần khung đỡ được lắp vào màn hình. Người dùng có thể đóng mở máy tính xách tay b ằ ng cách tác động vào màn hình máy tính để tạo lực làm xoay khung đỡ quanh trục. Vòng E-ring có chức năng giữ khung  đỡ  không bị trượt khỏi trục trong quá trình đóng mở.</w:t>
      </w:r>
    </w:p>
    <w:p>
      <w:r>
        <w:t>- Thông số kỹ thuật:</w:t>
      </w:r>
    </w:p>
    <w:p>
      <w:r>
        <w:t>Kích thước: chiều dài 46.45 + 0.1/-0.2mm; chiều rộng 15.48 ± 0.1 0mm</w:t>
      </w:r>
    </w:p>
    <w:p>
      <w:r>
        <w:t>Góc mở tối đa: 132° ± 3°</w:t>
      </w:r>
    </w:p>
    <w:p>
      <w:r>
        <w:t>Góc đóng tối thiểu: -5° ± 5°</w:t>
      </w:r>
    </w:p>
    <w:p>
      <w:r>
        <w:t>- Công dụng theo thiết kế: Bản lề được dùng để liên kết giữa màn hình và bàn phím của máy tính xách tay,  đ ồng thời, giúp máy tính xách tay được đóng mở linh hoạt.</w:t>
      </w:r>
    </w:p>
    <w:p>
      <w:r>
        <w:t>Hình ảnh sản phẩm:</w:t>
      </w:r>
    </w:p>
    <w:p>
      <w:r>
        <w:t>3.  Kết quả xác định trước mã số:</w:t>
      </w:r>
    </w:p>
    <w:p>
      <w:r>
        <w:t>Tên thương mại: ASSY HINGE-L</w:t>
      </w:r>
    </w:p>
    <w:p>
      <w:r>
        <w:t>Thành phần, cấu tạo, công thức hóa học: Bản lề bằng kim loại, cấu tạo gồm: Tr ụ c b ằ ng thép h ợ p kim niken; Khung đỡ b ằ ng thép carbon; Vòng b ằ ng thép carbon. Được dùng để liên kết giữa màn hình và bàn phím của máy tính xách tay, đ ồ ng thời, giúp máy tính xách tay được đóng mở linh hoạt.</w:t>
      </w:r>
    </w:p>
    <w:p>
      <w:r>
        <w:t>Ký, m ã  hiệu, ch ủ ng loại: BA98-03945A</w:t>
      </w:r>
    </w:p>
    <w:p>
      <w:r>
        <w:t>Nhà sản xuất: S-CONNECT BG VINA CO., LTD.</w:t>
      </w:r>
    </w:p>
    <w:p>
      <w:r>
        <w:t>thuộc nhóm  83.02  “ Gi á , khung, phụ kiện và các s ả n ph ẩ m tư ơn g tự bằng kim loại cơ bản d ù ng cho đồ nội thất, cho cửa ra vào, cầu thang, cửa sổ, mành che, th â n xe (coach w ork), yên cương, rương, hòm hoặc các loại tương tự; gi á  đ ể  mũ, mắc mũ, chân gi á  đ ỡ  và các loại gi á  c ố  định tương tự bằng kim loại cơ bản; b á nh xe đ ẩ y (castor) có giá đỡ b ằ ng kim loại cơ bản; cơ cấu đ ó ng cửa tự động bằng kim loại cơ bản. ”   ,  mã số  8302.10.00    “-  B ả n lề (Hinges)”  tại Danh mục hàng hóa xuất kh ẩ u, nhập kh ẩ u Việt Nam.</w:t>
      </w:r>
    </w:p>
    <w:p>
      <w:r>
        <w:t>Thông báo này có hiệu lực từ ngày ký.</w:t>
      </w:r>
    </w:p>
    <w:p>
      <w:r>
        <w:t>Cục trưởng Cục Hải quan thông báo để Công ty TNHH Samsung Electronics Việt Nam biết./.</w:t>
      </w:r>
    </w:p>
    <w:p>
      <w:r>
        <w:t>Nơi nhận:</w:t>
      </w:r>
    </w:p>
    <w:p>
      <w:r>
        <w:t>- Công ty TNHH Samsung Electronics Việt Nam  (KCN Yên Phong 1, xã  Y ên Trung, Yên Phong, Bắc Ninh);</w:t>
      </w:r>
    </w:p>
    <w:p>
      <w:r>
        <w:t>- Chi cục Kiểm định hải quan;</w:t>
      </w:r>
    </w:p>
    <w:p>
      <w:r>
        <w:t>- Các Chi cục Hải quan khu vực (để thực hiện);</w:t>
      </w:r>
    </w:p>
    <w:p>
      <w:r>
        <w:t>- Websit e  Hải quan;</w:t>
      </w:r>
    </w:p>
    <w:p>
      <w:r>
        <w:t>- Lưu: VT, NVTH Q -PL-Đương  (3b).</w:t>
      </w:r>
    </w:p>
    <w:p>
      <w:r>
        <w:t>KT. CỤC TRƯỞNG</w:t>
      </w:r>
    </w:p>
    <w:p>
      <w:r>
        <w:t>PHÓ CỤC TRƯỞNG</w:t>
      </w:r>
    </w:p>
    <w:p>
      <w:r>
        <w:t>Lưu Mạnh Tưởng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