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358/TB-BYT năm 2024 kết luận của đồng chí Đỗ Xuân Tuyên, Thứ trưởng Bộ Y tế tại Hội nghị Giao ban công tác khám bệnh, chữa bệnh y, dược cổ truyền ngày 11/12/2023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358/TB-BYT</w:t>
      </w:r>
    </w:p>
    <w:p>
      <w:r>
        <w:t>Hà Nội, ngày 27 tháng 3 năm 2024</w:t>
      </w:r>
    </w:p>
    <w:p>
      <w:r>
        <w:t>THÔNG BÁO</w:t>
      </w:r>
    </w:p>
    <w:p>
      <w:r>
        <w:t>KẾT LUẬN CỦA ĐỒNG CHÍ ĐỖ XUÂN TUYÊN, THỨ TRƯỞNG BỘ Y TẾ TẠI HỘI NGHỊ GIAO BAN CÔNG TÁC KHÁM BỆNH, CHỮA BỆNH Y, DƯỢC CỔ TRUYỀN NGÀY 11/12/2023</w:t>
      </w:r>
    </w:p>
    <w:p>
      <w:r>
        <w:t>Ngày 11/12/2023, đồng chí Đỗ Xuân Tuyên, Thứ trưởng Bộ Y tế chủ trì Hội nghị giao ban công tác khám bệnh, chữa bệnh y, dược cổ truyền tại thành phố Vinh, tỉnh Nghệ An. Tham dự Hội nghị có ông Bùi Đình Long, Phó Chủ tịch Ủy ban nhân dân tỉnh Nghệ An, đại diện lãnh đạo các đơn vị thuộc Bộ Y tế: Vụ Kế hoạch - Tài chính, Vụ Bảo hiểm y tế và các Bệnh viện Y học cổ truyền trực thuộc Bộ, ngành; Bệnh viện đa khoa, Bệnh viện chuyên khoa trực thuộc Bộ Y tế; Sở Y tế, Bệnh viện Y học cổ truyền, Bệnh viện đa khoa, chuyên khoa các tỉnh, thành phố trực thuộc Trung ương; lãnh đạo Khoa Y học cổ truyền các Trường Đại học Y, Dược trong toàn quốc; lãnh đạo Trung ương Hội Đông y, Hội Đông y các tỉnh, thành phố; lãnh đạo và chuyên viên Ban Thực hiện chính sách Bảo hiểm y tế thuộc Bảo hiểm xã hội Việt Nam.</w:t>
      </w:r>
    </w:p>
    <w:p>
      <w:r>
        <w:t>Sau khi nghe báo cáo của Cục Quản lý Y, Dược cổ truyền, các báo cáo tham luận và ý kiến thảo luận của các đại biểu dự họp; đồng chí Đỗ Xuân Tuyên, Thứ trưởng Bộ Y tế kết luận như sau:</w:t>
      </w:r>
    </w:p>
    <w:p>
      <w:r>
        <w:t>1. Cục Quản lý Y, Dược cổ truyền</w:t>
      </w:r>
    </w:p>
    <w:p>
      <w:r>
        <w:t>- Chủ trì, phối hợp với các đơn vị liên quan xây dựng đề án kết hợp y học cổ truyền với y học hiện đại tại các cơ sở khám bệnh, chữa bệnh.</w:t>
      </w:r>
    </w:p>
    <w:p>
      <w:r>
        <w:t>- Chủ trì, phối hợp với Vụ Pháp chế và các đơn vị liên quan rà soát các quy định về đấu thầu thuốc cổ truyền theo quy định tại Luật Dược và các văn bản quy phạm pháp luật liên quan; nghiên cứu bất cập trong Luật Dược và các văn bản liên quan, tham mưu Bộ Y tế các nội dung sửa đổi.</w:t>
      </w:r>
    </w:p>
    <w:p>
      <w:r>
        <w:t>- Nghiên cứu, rà soát nội dung bất cập tại Thông tư số 01/2019/TT-BYT ngày 01/3/2019 của Bộ Y tế quy định thực hiện điều trị nội trú ban ngày tại cơ sở khám bệnh, chữa bệnh y học cổ truyền và Thông tư số 44/2018/TT-BYT ngày 28/12/2018 của Bộ Y tế quy định về kê đơn thuốc cổ truyền, thuốc dược liệu, kê đơn kết hợp thuốc cổ truyền, thuốc dược liệu với thuốc hóa dược và các quy định tại văn bản quy phạm pháp luật liên quan khác, tham mưu Bộ Y tế các nội dung sửa đổi.</w:t>
      </w:r>
    </w:p>
    <w:p>
      <w:r>
        <w:t>- Khẩn trương hoàn thiện các quy trình kỹ thuật chuyên ngành y học cổ truyền, tổ chức thẩm định các quy trình kỹ thuật, xây dựng định mức kinh tế - kỹ thuật để làm cơ sở xây dựng giá dịch vụ khám bệnh, chữa bệnh. Hoàn thiện các hướng dẫn chẩn đoán và điều trị bệnh bằng y học cổ truyền, kết hợp y học cổ truyền với y học hiện đại, trình Bộ Y tế ban hành.</w:t>
      </w:r>
    </w:p>
    <w:p>
      <w:r>
        <w:t>- Nghiên cứu, xây dựng hướng dẫn chức năng, nhiệm vụ, quyền hạn và tổ chức bộ máy của Bệnh viện y học cổ truyền theo phân tuyến chuyên môn kỹ thuật quy định tại Luật Khám bệnh, chữa bệnh số 15/2023/QH15.</w:t>
      </w:r>
    </w:p>
    <w:p>
      <w:r>
        <w:t>- Phối hợp với các Vụ, Cục thuộc Bộ Y tế và các đơn vị thuộc Bảo hiểm xã hội Việt Nam có văn bản hướng dẫn thanh toán các chi phí khám bệnh, chữa bệnh bảo hiểm y tế đã được thống nhất trong các Biên bản họp giữa Bộ Y tế và Bảo hiểm xã hội Việt Nam.</w:t>
      </w:r>
    </w:p>
    <w:p>
      <w:r>
        <w:t>- Phối hợp với Cục Quản lý Khám, chữa bệnh và các đơn vị liên quan sửa đổi, bổ sung Thông tư số 43/2013/TT-BYT ngày 11/12/2013 của Bộ Y tế, Thông tư số 21/2017/TT-BYT ngày 10/5/2017 của Bộ Y tế quy định chi tiết phân tuyến chuyên môn kỹ thuật đối với hệ thống cơ sở khám bệnh, chữa bệnh phù hợp với phân cấp chuyên môn kỹ thuật quy định tại Luật Khám bệnh, chữa bệnh.</w:t>
      </w:r>
    </w:p>
    <w:p>
      <w:r>
        <w:t>- Phối hợp với các đơn vị thuộc Bộ Y tế và các đơn vị liên quan trong việc xây dựng giá dịch vụ khám bệnh, chữa bệnh.</w:t>
      </w:r>
    </w:p>
    <w:p>
      <w:r>
        <w:t>2. Cục Khoa học công nghệ và Đào tạo</w:t>
      </w:r>
    </w:p>
    <w:p>
      <w:r>
        <w:t>Chủ trì, phối hợp với Cục Quản lý Y, Dược cổ truyền và các đơn vị liên quan xây dựng văn bản quy phạm pháp luật về đào tạo: Tham mưu đề xuất Danh mục đào tạo chuyên khoa sau đại học cho bác sĩ y học cổ truyền đáp nhu cầu khám bệnh, chữa bệnh y học cổ truyền và kết hợp y học cổ truyền với y học hiện đại.</w:t>
      </w:r>
    </w:p>
    <w:p>
      <w:r>
        <w:t>3. Cục Quản lý Khám, chữa bệnh</w:t>
      </w:r>
    </w:p>
    <w:p>
      <w:r>
        <w:t>Phối hợp với Cục Quản lý Y, Dược cổ truyền trong việc tăng cường kiểm tra việc thực hiện kết hợp y học cổ truyền với y học hiện đại trong các cơ sở khám bệnh, chữa bệnh.</w:t>
      </w:r>
    </w:p>
    <w:p>
      <w:r>
        <w:t>4. Vụ Bảo hiểm y tế</w:t>
      </w:r>
    </w:p>
    <w:p>
      <w:r>
        <w:t>- Chủ trì, phối hợp với Vụ, Cục thuộc Bộ Y tế và các đơn vị chuyên môn của Bảo hiểm xã hội Việt Nam theo dõi, tổng hợp các khó khăn, vướng mắc trong thanh toán chi phí khám bệnh, chữa bệnh thuộc lĩnh vực y học cổ truyền; đề xuất Bộ Y tế xem xét, giải quyết.</w:t>
      </w:r>
    </w:p>
    <w:p>
      <w:r>
        <w:t>- Nghiên cứu, đề xuất các quy định trong dự thảo Luật sửa đổi, bổ sung một số điều của Luật Bảo hiểm y tế và các văn bản dưới Luật để định kỳ cập nhật thuốc cổ truyền vào danh mục thuốc thanh toán bảo hiểm y tế, tạo điều kiện thuận lợi cho công tác khám bệnh, chữa bệnh bảo hiểm y tế.</w:t>
      </w:r>
    </w:p>
    <w:p>
      <w:r>
        <w:t>5. Sở Y tế các tỉnh, thành phố trực thuộc Trung ương</w:t>
      </w:r>
    </w:p>
    <w:p>
      <w:r>
        <w:t>- Tăng cường chỉ đạo, hướng dẫn, kiểm tra các cơ sở khám bệnh, chữa bệnh triển khai thực hiện kết hợp y học cổ truyền với y học hiện đại quy định tại các văn bản quy phạm pháp luật, quy chế chuyên môn, quy chế hồ sơ bệnh án…</w:t>
      </w:r>
    </w:p>
    <w:p>
      <w:r>
        <w:t>- Tổng hợp các khó khăn, vướng mắc trong tổ chức khám bệnh, chữa bệnh y học cổ truyền và thanh quyết toán chi phí khám bệnh, chữa bệnh bảo hiểm y tế, đề xuất giải pháp gửi Bộ Y tế (qua Cục Quản lý Y, Dược cổ truyền) xem xét, nghiên cứu giải quyết.</w:t>
      </w:r>
    </w:p>
    <w:p>
      <w:r>
        <w:t>- Phối hợp với cơ quan Bảo hiểm xã hội tỉnh giải quyết các khó khăn, bất cập trong thanh toán chi phí khám bệnh, chữa bệnh bảo hiểm y tế của các cơ sở khám bệnh, chữa bệnh trên địa bàn tỉnh.</w:t>
      </w:r>
    </w:p>
    <w:p>
      <w:r>
        <w:t>- Tham mưu Ủy ban nhân dân tỉnh chỉ đạo công tác đấu thầu, mua sắm thuốc, vật tư y tế tại địa phương, không để tình trạng thiếu thuốc, vật tư y tế cho hoạt động khám bệnh, chữa bệnh.</w:t>
      </w:r>
    </w:p>
    <w:p>
      <w:r>
        <w:t>- Chỉ đạo, hướng dẫn, kiểm tra các cơ sở khám bệnh, chữa bệnh chỉ định dịch vụ kỹ thuật, thuốc, vật tư y tế, chỉ định người bệnh vào điều trị nội trú phù hợp với tình trạng bệnh lý, tiết kiệm, hiệu quả, tránh lạm dụng, lãng phí.</w:t>
      </w:r>
    </w:p>
    <w:p>
      <w:r>
        <w:t>6. Cơ sở khám bệnh, chữa bệnh</w:t>
      </w:r>
    </w:p>
    <w:p>
      <w:r>
        <w:t>- Thực hiện các quy định về kết hợp y học cổ truyền với y học hiện đại trong hệ thống văn bản quy phạm pháp luật, quy chế chuyên môn, quy chế hồ sơ bệnh án.</w:t>
      </w:r>
    </w:p>
    <w:p>
      <w:r>
        <w:t>- Chủ động thực hiện mua sắm thuốc, vật tư y tế đáp ứng yêu cầu điều trị cho người bệnh.</w:t>
      </w:r>
    </w:p>
    <w:p>
      <w:r>
        <w:t>- Chỉ định dịch vụ kỹ thuật phù hợp tình trạng bệnh lý của người bệnh, tránh lạm dụng dịch vụ kỹ thuật.</w:t>
      </w:r>
    </w:p>
    <w:p>
      <w:r>
        <w:t>- Thống kê, tổng hợp, thanh toán chi phí khám bệnh, chữa bệnh bảo hiểm y tế với cơ quan Bảo hiểm xã hội theo quy định.</w:t>
      </w:r>
    </w:p>
    <w:p>
      <w:r>
        <w:t>- Tham dự đào tạo chuyên khoa cơ bản, chuyên khoa sâu về y học hiện đại để thực hiện việc kết hợp y học cổ truyền với y học hiện đại trong khám bệnh, chữa bệnh, theo dõi và đánh giá hiệu quả điều trị.</w:t>
      </w:r>
    </w:p>
    <w:p>
      <w:r>
        <w:t>- Tạo điều kiện thuận lợi về cơ sở thực hành cho bác sĩ y học cổ truyền, y sĩ y học cổ truyền theo quy định của Luật Khám bệnh, chữa bệnh.</w:t>
      </w:r>
    </w:p>
    <w:p>
      <w:r>
        <w:t>- Nghiên cứu ứng dụng công nghệ thông tin trong quản lý bệnh viện.</w:t>
      </w:r>
    </w:p>
    <w:p>
      <w:r>
        <w:t>- Cập nhật, nghiên cứu các văn bản quy phạm pháp luật, quy định về chuyên môn y học cổ truyền và y học hiện đại.</w:t>
      </w:r>
    </w:p>
    <w:p>
      <w:r>
        <w:t>7. Trường đào tạo khối ngành sức khỏe</w:t>
      </w:r>
    </w:p>
    <w:p>
      <w:r>
        <w:t>- Tiếp nhận và đào tạo sau đại học chuyên khoa theo danh mục được cấp có thẩm quyền ban hành cho bác sĩ y học cổ truyền; chủ động tích cực trong việc nâng cao chất lượng nguồn nhân lực cho các cơ sở khám bệnh, chữa bệnh.</w:t>
      </w:r>
    </w:p>
    <w:p>
      <w:r>
        <w:t>- Tham mưu cho cấp có thẩm quyền mở mã ngành đào tạo sau đại học chuyên ngành y học cổ truyền.</w:t>
      </w:r>
    </w:p>
    <w:p>
      <w:r>
        <w:t>- Đào tạo, cập nhật kiến thức y khoa liên tục cho người hành nghề khám bệnh, chữa bệnh y học cổ truyền các kiến thức về y học hiện đại và y học cổ truyền.</w:t>
      </w:r>
    </w:p>
    <w:p>
      <w:r>
        <w:t>- Nghiên cứu, hoàn thiện, thống nhất thời lượng chương trình đào tạo đại học, sau đại học về y học cổ truyền, y học hiện đại phù hợp với phạm vi hành nghề và nhu cầu khám bệnh, chữa bệnh của người bệnh.</w:t>
      </w:r>
    </w:p>
    <w:p>
      <w:r>
        <w:t>8. Đề nghị Bảo hiểm xã hội Việt Nam</w:t>
      </w:r>
    </w:p>
    <w:p>
      <w:r>
        <w:t>- Tiếp tục phối hợp với Bộ Y tế và các đơn vị liên quan xem xét, giải quyết các khó khăn, vướng mắc trong thanh toán chi phí khám bệnh, chữa bệnh y học cổ truyền.</w:t>
      </w:r>
    </w:p>
    <w:p>
      <w:r>
        <w:t>- Chỉ đạo cơ quan Bảo hiểm xã hội các tỉnh, thành phố phối hợp với các cơ sở khám bệnh, chữa bệnh, Sở Y tế rà soát, tổng hợp các vướng mắc, khó khăn trong thanh toán chi phí khám bệnh, chữa bệnh y học cổ truyền và đề xuất giải pháp, báo cáo kịp thời về Bảo hiểm xã hội Việt Nam và Bộ Y tế; thực hiện thanh toán với cơ sở khám bệnh, chữa bệnh theo quy định.</w:t>
      </w:r>
    </w:p>
    <w:p>
      <w:r>
        <w:t>Văn phòng Bộ Y tế thông báo để các đơn vị biết và thực hiện./.</w:t>
      </w:r>
    </w:p>
    <w:p>
      <w:r>
        <w:t>Nơi nhận:</w:t>
      </w:r>
    </w:p>
    <w:p>
      <w:r>
        <w:t>- Đ/c Bộ trưởng (để b/c);</w:t>
      </w:r>
    </w:p>
    <w:p>
      <w:r>
        <w:t>- Các đ/c Thứ trưởng (để b/c);</w:t>
      </w:r>
    </w:p>
    <w:p>
      <w:r>
        <w:t>- BHXH Việt Nam;</w:t>
      </w:r>
    </w:p>
    <w:p>
      <w:r>
        <w:t>- Đ/c Chánh Văn phòng Bộ (để b/c);</w:t>
      </w:r>
    </w:p>
    <w:p>
      <w:r>
        <w:t>- Các Vụ, Cục: BH, YD-CT, KCB, K2ĐT (để t/h);</w:t>
      </w:r>
    </w:p>
    <w:p>
      <w:r>
        <w:t>- Sở Y tế các tỉnh, thành phố (để t/h);</w:t>
      </w:r>
    </w:p>
    <w:p>
      <w:r>
        <w:t>- Bệnh viện YHCT, Bệnh viện đa khoa, chuyên khoa trực thuộc Bộ, ngành, các tỉnh, thành phố (để t/h);</w:t>
      </w:r>
    </w:p>
    <w:p>
      <w:r>
        <w:t>- Các trường Đại học khối ngành sức khỏe (để t/h);</w:t>
      </w:r>
    </w:p>
    <w:p>
      <w:r>
        <w:t>- Trung ương Hội Đông Y, Hội Đông Y các tỉnh, TP (để biết)</w:t>
      </w:r>
    </w:p>
    <w:p>
      <w:r>
        <w:t>- Lưu: VT, VPB1.</w:t>
      </w:r>
    </w:p>
    <w:p>
      <w:r>
        <w:t>TL. BỘ TRƯỞNG</w:t>
      </w:r>
    </w:p>
    <w:p>
      <w:r>
        <w:t>KT. CHÁNH VĂN PHÒNG BỘ</w:t>
      </w:r>
    </w:p>
    <w:p>
      <w:r>
        <w:t>PHÓ CHÁNH VĂN PHÒNG BỘ</w:t>
      </w:r>
    </w:p>
    <w:p>
      <w:r>
        <w:t>Nguyễn Đức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