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357/TB-CHQ năm 2025 về kết quả xác định trước mã số đối với RPO140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357/TB-CHQ</w:t>
      </w:r>
    </w:p>
    <w:p>
      <w:r>
        <w:t>Hà Nội, ngày 21 tháng 3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09/2025/CV-MĐ ngày 9/01/2025 của Công ty cổ phần thương mại xuất nhập khẩu dầu khí Minh Đức, mã số thuế: 0313094165;</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RPO140</w:t>
      </w:r>
    </w:p>
    <w:p>
      <w:r>
        <w:t>Tên gọi theo cấu tạo, công dụng: Dầu hóa dẻo cao su có khối lượng cấu tử thơm lớn hơn cấu tử không thơm, có thành phần chưng cất dưới 65% thể tích được chưng cất ở 250°C.</w:t>
      </w:r>
    </w:p>
    <w:p>
      <w:r>
        <w:t>Ký, mã hiệu, chủng loại: Không có</w:t>
      </w:r>
    </w:p>
    <w:p>
      <w:r>
        <w:t>Nhà sản xuất: N-Trust International Co.Ltd</w:t>
      </w:r>
    </w:p>
    <w:p>
      <w:r>
        <w:t>2. Tóm tắt mô tả hàng hóa được xác định trước mã số : Theo hồ sơ xác định trước mã số, thông tin mặt hàng như sau:</w:t>
      </w:r>
    </w:p>
    <w:p>
      <w:r>
        <w:t>- Thành phần, cấu tạo, công thức hóa học:</w:t>
      </w:r>
    </w:p>
    <w:p>
      <w:r>
        <w:t>+ Aromatic hydrocarbon: 50-60%</w:t>
      </w:r>
    </w:p>
    <w:p>
      <w:r>
        <w:t>+ Non-Aromatic hydrocarbon: 40-45%</w:t>
      </w:r>
    </w:p>
    <w:p>
      <w:r>
        <w:t>Chưng cất ở 250°C (vol %): &lt; 65%</w:t>
      </w:r>
    </w:p>
    <w:p>
      <w:r>
        <w:t>- Cơ chế hoạt động, cách thức sử dụng:</w:t>
      </w:r>
    </w:p>
    <w:p>
      <w:r>
        <w:t>Sử dụng trong công nghiệp hóa dẻo cao su</w:t>
      </w:r>
    </w:p>
    <w:p>
      <w:r>
        <w:t>- Hàm lượng tính trên trọng lượng:</w:t>
      </w:r>
    </w:p>
    <w:p>
      <w:r>
        <w:t>Đặc tính</w:t>
      </w:r>
    </w:p>
    <w:p>
      <w:r>
        <w:t>Phương pháp</w:t>
      </w:r>
    </w:p>
    <w:p>
      <w:r>
        <w:t>Kết quả</w:t>
      </w:r>
    </w:p>
    <w:p>
      <w:r>
        <w:t>Chưng cất sản phẩm dầu mỏ ở áp suất khí quyển (tự động)</w:t>
      </w:r>
    </w:p>
    <w:p>
      <w:r>
        <w:t>Thu ở nhiệt độ 250°C</w:t>
      </w:r>
    </w:p>
    <w:p>
      <w:r>
        <w:t>ASTM D86-23a</w:t>
      </w:r>
    </w:p>
    <w:p>
      <w:r>
        <w:t>1% (v/v)</w:t>
      </w:r>
    </w:p>
    <w:p>
      <w:r>
        <w:t>Thành phần cấu trúc C trong dầu:</w:t>
      </w:r>
    </w:p>
    <w:p>
      <w:r>
        <w:t>ASTM D2140-08 (2017)</w:t>
      </w:r>
    </w:p>
    <w:p>
      <w:r>
        <w:t>Hàm lượng C trong cấu trúc vòng naphthenic</w:t>
      </w:r>
    </w:p>
    <w:p>
      <w:r>
        <w:t>13,7% (m/m)</w:t>
      </w:r>
    </w:p>
    <w:p>
      <w:r>
        <w:t>Hàm lượng C trong cấu trúc mạch paraffinic</w:t>
      </w:r>
    </w:p>
    <w:p>
      <w:r>
        <w:t>31,6 (mm)</w:t>
      </w:r>
    </w:p>
    <w:p>
      <w:r>
        <w:t>Hàm lượng C trong cấu trúc vòng thơm</w:t>
      </w:r>
    </w:p>
    <w:p>
      <w:r>
        <w:t>54,7 (m/m)</w:t>
      </w:r>
    </w:p>
    <w:p>
      <w:r>
        <w:t>- Thông số kỹ thuật:</w:t>
      </w:r>
    </w:p>
    <w:p>
      <w:r>
        <w:t>Ngoại quan: Chất lỏng</w:t>
      </w:r>
    </w:p>
    <w:p>
      <w:r>
        <w:t>Điểm rót: &lt; 5°F (- 15°C)</w:t>
      </w:r>
    </w:p>
    <w:p>
      <w:r>
        <w:t>Mùi: Dầu mỏ - nhẹ</w:t>
      </w:r>
    </w:p>
    <w:p>
      <w:r>
        <w:t>Độ hòa tan trong nước: Không đáng kể trong nước</w:t>
      </w:r>
    </w:p>
    <w:p>
      <w:r>
        <w:t>Điểm anilin: 40-45°C</w:t>
      </w:r>
    </w:p>
    <w:p>
      <w:r>
        <w:t>Áp suất hơi: &lt; 0,1 mm Hg</w:t>
      </w:r>
    </w:p>
    <w:p>
      <w:r>
        <w:t>Điểm sôi: &gt; 600°F (315°C)</w:t>
      </w:r>
    </w:p>
    <w:p>
      <w:r>
        <w:t>Đột nhớt @ 40°C: 30,0 - 1.000,0 cSt</w:t>
      </w:r>
    </w:p>
    <w:p>
      <w:r>
        <w:t>Trọng lượng riêng: &lt; 1 tại 15°C</w:t>
      </w:r>
    </w:p>
    <w:p>
      <w:r>
        <w:t>Chưng cất ở 250°C (thể tích %): &lt; 65%</w:t>
      </w:r>
    </w:p>
    <w:p>
      <w:r>
        <w:t>- Quy trình sản xuất:</w:t>
      </w:r>
    </w:p>
    <w:p>
      <w:r>
        <w:t>Dầu hóa dẻo được điều chế từ dầu mỏ, là dầu thu được sau quá trình chế biến, xử lý tổng hợp bằng các quá trình xử lý vật lý và hóa học (đã loại bỏ một số phân đoạn nhẹ hơn bằng quá trình chưng cất), là phân đoạn của dầu nhờn được tách ra từ dầu mỏ. Phân đoạn dầu nhờn thu được từ phân đoạn chưng cất, chứa một lượng lớn thành phần hàm lượng chất thơm có nhiệt độ sôi cao bằng phương pháp chưng cất chân không từ cặn dầu được tách ra từ dầu mỏ bằng phương pháp chưng cất khí quyển hoặc dầu dưới dạng đã khử asphalt thu được từ cặn chân không. Phân đoạn dầu nhờn chứa hàm lượng lớn hợp chất thơm đa vòng (PCA).</w:t>
      </w:r>
    </w:p>
    <w:p>
      <w:r>
        <w:t>- Công dụng theo thiết kế:</w:t>
      </w:r>
    </w:p>
    <w:p>
      <w:r>
        <w:t>Dùng làm dầu hóa dẻo cao su trong các ngành công nghiệp sản xuất lốp ô tô, xe máy,…</w:t>
      </w:r>
    </w:p>
    <w:p>
      <w:r>
        <w:t>3. Kết quả xác định trước mã số:  Theo thông tin trên Đơn đề nghị xác định trước mã số, thông tin tại tài liệu đính kèm hồ sơ, báo cáo thử nghiệm số IE25-00011.003 của Công ty SGS Việt Nam, mặt hàng như sau:</w:t>
      </w:r>
    </w:p>
    <w:p>
      <w:r>
        <w:t>Tên thương mại: RPO140</w:t>
      </w:r>
    </w:p>
    <w:p>
      <w:r>
        <w:t>- Thành phần, cấu tạo, công thức hóa học:</w:t>
      </w:r>
    </w:p>
    <w:p>
      <w:r>
        <w:t>+ Aromatic hydrocarbon: 50-60%</w:t>
      </w:r>
    </w:p>
    <w:p>
      <w:r>
        <w:t>+ Non-Aromatic hydrocarbon: 40-45%</w:t>
      </w:r>
    </w:p>
    <w:p>
      <w:r>
        <w:t>Chưng cất ở 250°C (vol %): &lt; 65%</w:t>
      </w:r>
    </w:p>
    <w:p>
      <w:r>
        <w:t>- Cơ chế hoạt động, cách thức sử dụng:</w:t>
      </w:r>
    </w:p>
    <w:p>
      <w:r>
        <w:t>Sử dụng trong công nghiệp hóa dẻo cao su</w:t>
      </w:r>
    </w:p>
    <w:p>
      <w:r>
        <w:t>- Hàm lượng tính trên trọng lượng:</w:t>
      </w:r>
    </w:p>
    <w:p>
      <w:r>
        <w:t>Đặc tính</w:t>
      </w:r>
    </w:p>
    <w:p>
      <w:r>
        <w:t>Phương pháp</w:t>
      </w:r>
    </w:p>
    <w:p>
      <w:r>
        <w:t>Kết quả</w:t>
      </w:r>
    </w:p>
    <w:p>
      <w:r>
        <w:t>Chưng cất sản phẩm dầu mỏ ở áp suất khí quyển (tự động)</w:t>
      </w:r>
    </w:p>
    <w:p>
      <w:r>
        <w:t>Thu ở nhiệt độ 250°C</w:t>
      </w:r>
    </w:p>
    <w:p>
      <w:r>
        <w:t>ASTM D86-23a</w:t>
      </w:r>
    </w:p>
    <w:p>
      <w:r>
        <w:t>1% (v/v)</w:t>
      </w:r>
    </w:p>
    <w:p>
      <w:r>
        <w:t>Thành phần cấu trúc C trong dầu:</w:t>
      </w:r>
    </w:p>
    <w:p>
      <w:r>
        <w:t>ASTM D2140-08 (2017)</w:t>
      </w:r>
    </w:p>
    <w:p>
      <w:r>
        <w:t>Hàm lượng C trong cấu trúc vòng naphthenic</w:t>
      </w:r>
    </w:p>
    <w:p>
      <w:r>
        <w:t>13,7% (m/m)</w:t>
      </w:r>
    </w:p>
    <w:p>
      <w:r>
        <w:t>Hàm lượng C trong cấu trúc mạch paraffinic</w:t>
      </w:r>
    </w:p>
    <w:p>
      <w:r>
        <w:t>31,6 (mm)</w:t>
      </w:r>
    </w:p>
    <w:p>
      <w:r>
        <w:t>Hàm lượng C trong cấu trúc vòng thơm</w:t>
      </w:r>
    </w:p>
    <w:p>
      <w:r>
        <w:t>54,7 (m/m)</w:t>
      </w:r>
    </w:p>
    <w:p>
      <w:r>
        <w:t>- Thông số kỹ thuật:</w:t>
      </w:r>
    </w:p>
    <w:p>
      <w:r>
        <w:t>Ngoại quan: Chất lỏng</w:t>
      </w:r>
    </w:p>
    <w:p>
      <w:r>
        <w:t>Điểm rót: &lt; 5°F (- 15°C)</w:t>
      </w:r>
    </w:p>
    <w:p>
      <w:r>
        <w:t>Mùi: Dầu mỏ - nhẹ</w:t>
      </w:r>
    </w:p>
    <w:p>
      <w:r>
        <w:t>Độ hòa tan trong nước: Không đáng kể trong nước</w:t>
      </w:r>
    </w:p>
    <w:p>
      <w:r>
        <w:t>Điểm anilin: 40-45°C</w:t>
      </w:r>
    </w:p>
    <w:p>
      <w:r>
        <w:t>Áp suất hơi: &lt; 0,1 mm Hg</w:t>
      </w:r>
    </w:p>
    <w:p>
      <w:r>
        <w:t>Điểm sôi: &gt; 600°F (315°C)</w:t>
      </w:r>
    </w:p>
    <w:p>
      <w:r>
        <w:t>Đột nhớt @ 40°C: 30,0 - 1.000,0 cSt</w:t>
      </w:r>
    </w:p>
    <w:p>
      <w:r>
        <w:t>Trọng lượng riêng: &lt; 1 tại 15°C</w:t>
      </w:r>
    </w:p>
    <w:p>
      <w:r>
        <w:t>Chưng cất ở 250°C (thể tích %): &lt; 65%</w:t>
      </w:r>
    </w:p>
    <w:p>
      <w:r>
        <w:t>- Quy trình sản xuất:</w:t>
      </w:r>
    </w:p>
    <w:p>
      <w:r>
        <w:t>Dầu hóa dẻo được điều chế từ dầu mỏ, là dầu thu được sau quá trình chế biến, xử lý tổng hợp bằng các quá trình xử lý vật lý và hóa học (đã loại bỏ một số phân đoạn nhẹ hơn bằng quá trình chưng cất), là phân đoạn của dầu nhờn được tách ra từ dầu mỏ. Phân đoạn dầu nhờn thu được từ phân đoạn chưng cất, chứa một lượng lớn thành phần hàm lượng chất thơm có nhiệt độ sôi cao bằng phương pháp chưng cất chân không từ cặn dầu được tách ra từ dầu mỏ bằng phương pháp chưng cất khí quyển hoặc dầu dưới dạng đã khử asphalt thu được từ cặn chân không. Phân đoạn dầu nhờn chứa hàm lượng lớn hợp chất thơm đa vòng (PCA).</w:t>
      </w:r>
    </w:p>
    <w:p>
      <w:r>
        <w:t>- Công dụng theo thiết kế:</w:t>
      </w:r>
    </w:p>
    <w:p>
      <w:r>
        <w:t>Dùng làm dầu hóa dẻo cao su trong các ngành công nghiệp sản xuất lốp ô tô, xe máy,…</w:t>
      </w:r>
    </w:p>
    <w:p>
      <w:r>
        <w:t>Ký, mã hiệu, chủng loại: Không có</w:t>
      </w:r>
    </w:p>
    <w:p>
      <w:r>
        <w:t>Nhà sản xuất: N-Trust International Co.Ltd</w:t>
      </w:r>
    </w:p>
    <w:p>
      <w:r>
        <w:t>thuộc nhóm  27.07   “Dầu và các sản phẩm khác từ chưng cất hắc ín than đá ở nhiệt độ cao; các sản phẩm tương tự có khối lượng cấu tử thơm lớn hơn cấu tử không thơm.” , phân nhóm  “- Loại khác:” , phân nhóm  2707.99   “- - Loại khác:” , mã số  2707.99.90   “- - - Loại khác”  tại Danh mục hàng hóa xuất khẩu, nhập khẩu Việt Nam.</w:t>
      </w:r>
    </w:p>
    <w:p>
      <w:r>
        <w:t>Thông báo này có hiệu lực kể từ ngày ban hành.</w:t>
      </w:r>
    </w:p>
    <w:p>
      <w:r>
        <w:t>Cục trưởng Cục Hải quan thông báo để Công ty cổ phần thương mại xuất nhập khẩu dầu khí Minh Đức biết và thực hiện./.</w:t>
      </w:r>
    </w:p>
    <w:p>
      <w:r>
        <w:t>Nơi nhận:</w:t>
      </w:r>
    </w:p>
    <w:p>
      <w:r>
        <w:t>- Công ty cổ phần thương mại xuất nhập khẩu dầu khí Minh Đức (Số 34, Đường Trần Văn Sắc, Phường Thảo Điền, Thành phố Thủ Đức, Thành phố Hồ Chí Minh);</w:t>
      </w:r>
    </w:p>
    <w:p>
      <w:r>
        <w:t>- Các Chi cục hải quan khu vực (để thực hiện)</w:t>
      </w:r>
    </w:p>
    <w:p>
      <w:r>
        <w:t>- Chi cục Kiểm định hải quan;</w:t>
      </w:r>
    </w:p>
    <w:p>
      <w:r>
        <w:t>- Website Hải quan;</w:t>
      </w:r>
    </w:p>
    <w:p>
      <w:r>
        <w:t>- Lưu: VT, NVTHQ-PL-Uyên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