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3246/TB-TCHQ năm 2024 sửa đổi, thay thế thông báo kết quả xác định trước mã số đối với Khối thu phát RRU5502N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3246/TB-TCHQ</w:t>
      </w:r>
    </w:p>
    <w:p>
      <w:r>
        <w:t>Hà Nội, ngày 05 tháng 7 năm 2024</w:t>
      </w:r>
    </w:p>
    <w:p>
      <w:r>
        <w:t>THÔNG BÁO</w:t>
      </w:r>
    </w:p>
    <w:p>
      <w:r>
        <w:t>VỀ SỬA ĐỔI, THAY THẾ THÔNG BÁO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ý kiến của Bộ Thông tin và Truyền thông tại công văn số 2383/BTTTT-KHCN ngày 19/6/2024; ý kiến đề nghị của Cục Thuế xuất nhập khẩu, Tổng cục Hải quan thông báo:</w:t>
      </w:r>
    </w:p>
    <w:p>
      <w:r>
        <w:t>1. Sửa đổi Thông báo kết quả xác định trước mã số số 6449/TB-TCHQ ngày 13/12/2023 của Tổng cục trưởng Tổng cục Hải quan như sau:</w:t>
      </w:r>
    </w:p>
    <w:p>
      <w:r>
        <w:t>1. Hàng hóa đề nghị xác định trước mã số do tổ chức, cá nhân cung cấp:</w:t>
      </w:r>
    </w:p>
    <w:p>
      <w:r>
        <w:t>Tên thương mại: Khối thu phát RRU5502N (Bộ phận thiết bị trạm gốc thông tin di động UMTS/LTE FDD).</w:t>
      </w:r>
    </w:p>
    <w:p>
      <w:r>
        <w:t>Tên gọi theo cấu tạo, công dụng: Khối thu phát tín hiệu vô tuyến RRU5502N là bộ phận thiết bị trạm gốc thông tin di động UMTS/LTE FDD.</w:t>
      </w:r>
    </w:p>
    <w:p>
      <w:r>
        <w:t>Ký, mã hiệu, chủng loại: RRU5502N</w:t>
      </w:r>
    </w:p>
    <w:p>
      <w:r>
        <w:t>Nhà sản xuất: Huawei Technologies Co., Ltd</w:t>
      </w:r>
    </w:p>
    <w:p>
      <w:r>
        <w:t>2. Tóm tắt mô tả hàng hóa được xác định trước mã số:</w:t>
      </w:r>
    </w:p>
    <w:p>
      <w:r>
        <w:t>Theo hồ sơ đề nghị xác định trước mã số, thông tin mặt hàng như sau:</w:t>
      </w:r>
    </w:p>
    <w:p>
      <w:r>
        <w:t>- Thành phần, cấu tạo, công thức hóa học: Các tấm mạch in đã được lắp ráp thành khối và có hộp bên ngoài bảo vệ.</w:t>
      </w:r>
    </w:p>
    <w:p>
      <w:r>
        <w:t>- Cơ chế hoạt động, cách thức sử dụng:</w:t>
      </w:r>
    </w:p>
    <w:p>
      <w:r>
        <w:t>Hoạt động: Thu thập tín hiệu Baseband từ khối BBU, xử lý, đưa ra phát qua ăng-ten để truyền tới thiết bị đầu cuối của người dùng. Thu nhận tín hiệu RF từ người dùng (qua ăng-ten), xử lý, chuyển thành tín hiệu Baseband và truyền về BBU để tiếp tục.</w:t>
      </w:r>
    </w:p>
    <w:p>
      <w:r>
        <w:t>Sử dụng: RRU5502N có thể được lắp đặt trên cột, tường hoặc giá đỡ, thường được lắp đặt gần ăng-ten để rút ngắn chiều dài đường truyền, giảm suy hao đường truyền và cải thiện phạm vi phủ sóng của hệ thống.</w:t>
      </w:r>
    </w:p>
    <w:p>
      <w:r>
        <w:t>- Thông số kỹ thuật:</w:t>
      </w:r>
    </w:p>
    <w:p>
      <w:r>
        <w:t>Băng tần hoạt động: tần số thu/phát 1710- 1785MHz/1805-1880MHz (băng tần 3) và 1920-1980MHz/2110-2170MHz (băng tần 1).</w:t>
      </w:r>
    </w:p>
    <w:p>
      <w:r>
        <w:t>Tổng băng thông cấu hình hoạt động: 40MHz (băng tần 3)/40MHz (băng tần 1).</w:t>
      </w:r>
    </w:p>
    <w:p>
      <w:r>
        <w:t>Dung lượng: LTE hỗ trợ tới 3 sóng mang (1 băng) hoặc 4 sóng mang (2 băng); UMTS hỗ trợ tới 8 sóng mang (không MIMO) hoặc 4 sóng mang (nếu dùng MIMO).</w:t>
      </w:r>
    </w:p>
    <w:p>
      <w:r>
        <w:t>Công suất cấu hình: tối đa 1800 MHz: 4x80 W hoặc 2100 MHz: 4x80 W hoặc 1800 MHz +2100 MHz: 4x80 W</w:t>
      </w:r>
    </w:p>
    <w:p>
      <w:r>
        <w:t>Công suất tiêu thụ: công suất trung bình 730W trong điều kiện bình thường</w:t>
      </w:r>
    </w:p>
    <w:p>
      <w:r>
        <w:t>Nguồn điện đầu vào: 48 VDC; dải điện áp hoạt động: 36-57 VDC.</w:t>
      </w:r>
    </w:p>
    <w:p>
      <w:r>
        <w:t>- Công dụng theo thiết kế:</w:t>
      </w:r>
    </w:p>
    <w:p>
      <w:r>
        <w:t>Trạm gốc bao gồm 02 thiết bị chính gồm BBU và RRU (và các phụ kiện lắp đặt...). Thiết bị trạm gốc không thể hoạt động nếu thiếu RRU và RRU cũng không thể hoạt động chức năng thu phát khi được trình bày độc lập.</w:t>
      </w:r>
    </w:p>
    <w:p>
      <w:r>
        <w:t>RRU5502N thực hiện chức năng điều chế và giải điều chế tín hiệu băng cơ sở (basedband) và tín hiệu RF, kết hợp và phân chia tín hiệu băng cơ sở và RF, đồng thời xử lý dữ liệu:</w:t>
      </w:r>
    </w:p>
    <w:p>
      <w:r>
        <w:t>+ Nhận dữ liệu băng cơ sở đường xuống từ BBU và gửi dữ liệu băng cơ sở đường lên tới BBU.</w:t>
      </w:r>
    </w:p>
    <w:p>
      <w:r>
        <w:t>+ Nhận tín hiệu RF từ hệ thống ăng-ten, chuyển đổi xuống tín hiệu thành tín hiệu tần số trung gian (IF), khuếch đại tín hiệu IF và thực hiện chuyển đổi tương tự sang kỹ thuật số. Lọc tín hiệu đường xuống, thực hiện chuyển đổi tín hiệu kỹ thuật số sang tín hiệu tương tự (D/A) và chuyển đổi tín hiệu RF sang băng tần truyền (TX) trên kênh TX.</w:t>
      </w:r>
    </w:p>
    <w:p>
      <w:r>
        <w:t>+ Bộ ghép kênh nhận tín hiệu (RX) và TX trên kênh RF để các tín hiệu này có thể chia sẻ cùng một kênh ăng-ten và lọc tín hiệu RX và TX. Cũng có thể truyền tín hiệu OOK tới ăng-ten thông qua BT tích hợp và cung cấp nguồn DC cho bộ khuếch đại gắn trên tháp (TMA).</w:t>
      </w:r>
    </w:p>
    <w:p>
      <w:r>
        <w:t>+Hoạt động với hộp mở rộng giám sát (MEB). MEB có thể truyền tín hiệu giao tiếp RS485 bên ngoài và tín hiệu giám sát tiếp điểm khô vào RRU, thực hiện giám sát và báo cáo thông tin.</w:t>
      </w:r>
    </w:p>
    <w:p>
      <w:r>
        <w:t>3. Kết quả xác định trước mã số:</w:t>
      </w:r>
    </w:p>
    <w:p>
      <w:r>
        <w:t>Tên thương mại: Khối thu phát RRU5502N (Bộ phận thiết bị trạm gốc thông tin di động UMTS/LTE FDD).</w:t>
      </w:r>
    </w:p>
    <w:p>
      <w:r>
        <w:t>Tên gọi theo cấu tạo, công dụng: Khối thu phát tín hiệu vô tuyến RRU5502N là bộ phận thiết bị trạm gốc thông tin di động UMTS/LTE FDD. (Trạm gốc bao gồm 03 thiết bị chính là ăng ten, BBU (Baseband Unit) và RRU (Remote Radio Unit), thiết bị trạm gốc không thể hoạt động nếu thiếu RRU và RRU cũng không thể hoạt động chức năng thu phát khi được trình bày độc lập).</w:t>
      </w:r>
    </w:p>
    <w:p>
      <w:r>
        <w:t>Ký, mã hiệu, chủng loại: RRU5502N</w:t>
      </w:r>
    </w:p>
    <w:p>
      <w:r>
        <w:t>Nhà sản xuất: Huawei Technologies Co., Ltd</w:t>
      </w:r>
    </w:p>
    <w:p>
      <w:r>
        <w:t>thuộc nhóm  85.17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85.17 Telephone sets, including smartphones and other telephones for cellular networks or for other wireless networks; other apparatus for the transmission or reception of voice, images or other data, including apparatus 916 hoặc không dây (như loại sử dụng trong mạng nội bộ hoặc mạng diện rộng), trừ loại thiết bị truyền hoặc thu của nhóm 84.43, 85.25, 85.27 hoặc 85.28” , phân nhóm  “- Bộ phận” , phân nhóm  8517.79   “- - Loại khác” , phân nhóm  “- - - Loại khác" , mã số  8517.79.99   “ - - - - Loại khác”  tại Danh mục hàng hóa xuất khẩu, nhập khẩu Việt Nam.</w:t>
      </w:r>
    </w:p>
    <w:p>
      <w:r>
        <w:t>2. Thông báo này thay thế thông báo số 6449/TB-TCHQ ngày 13/12/2023 của Tổng cục trưởng Tổng cục Hải quan.</w:t>
      </w:r>
    </w:p>
    <w:p>
      <w:r>
        <w:t>Nơi nhận:</w:t>
      </w:r>
    </w:p>
    <w:p>
      <w:r>
        <w:t>- Công ty TNHH Công nghệ Huawei Việt Nam  (Tầng 33, Keangnam Landmark, E6, đường Phạm Hùng, phường Mễ Trì, quận Nam Từ Liêm,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Nguyễn Văn Thọ</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