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3245/TB-TCHQ năm 2024 sửa đổi, thay thế thông báo kết quả xác định trước mã số đối với Modem RU (Radio Unit)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3245/TB-TCHQ</w:t>
      </w:r>
    </w:p>
    <w:p>
      <w:r>
        <w:t>Hà Nội, ngày 05 tháng 7 năm 2024</w:t>
      </w:r>
    </w:p>
    <w:p>
      <w:r>
        <w:t>THÔNG BÁO</w:t>
      </w:r>
    </w:p>
    <w:p>
      <w:r>
        <w:t>VỀ SỬA ĐỔI, THAY THẾ THÔNG BÁO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ý kiến của Bộ Thông tin và Truyền thông tại công văn số 2383/BTTTT-KHCN ngày 19/6/2024; ý kiến đề nghị của Cục Thuế xuất nhập khẩu, Tổng cục Hải quan thông báo:</w:t>
      </w:r>
    </w:p>
    <w:p>
      <w:r>
        <w:t>1. Sửa đổi Thông báo kết quả xác định trước mã số số 6448/TB-TCHQ ngày 13/12/2023 của Tổng cục trưởng Tổng cục Hải quan như sau:</w:t>
      </w:r>
    </w:p>
    <w:p>
      <w:r>
        <w:t>1. Hàng hóa đề nghị xác định trước mã số do tổ chức, cá nhân cung cấp:</w:t>
      </w:r>
    </w:p>
    <w:p>
      <w:r>
        <w:t>Tên thương mại: Modem RU (Radio Unit).</w:t>
      </w:r>
    </w:p>
    <w:p>
      <w:r>
        <w:t>Tên gọi theo cấu tạo, công dụng: Thiết bị thu phát sóng viễn thông</w:t>
      </w:r>
    </w:p>
    <w:p>
      <w:r>
        <w:t>Ký, mã hiệu, chủng loại:</w:t>
      </w:r>
    </w:p>
    <w:p>
      <w:r>
        <w:t>Jio 2.3GHz LTE 4T4R 160W RU (SLS-BR075N02RL)</w:t>
      </w:r>
    </w:p>
    <w:p>
      <w:r>
        <w:t>Nhà sản xuất: Công ty TNHH Samsung Electronics Việt Nam</w:t>
      </w:r>
    </w:p>
    <w:p>
      <w:r>
        <w:t>2. Tóm tắt mô tả hàng hóa được xác định trước mã số:</w:t>
      </w:r>
    </w:p>
    <w:p>
      <w:r>
        <w:t>Theo hồ sơ đề nghị xác định trước mã số, thông tin mặt hàng như sau:</w:t>
      </w:r>
    </w:p>
    <w:p>
      <w:r>
        <w:t>- Thành phần, cấu tạo, công thức hóa học: Vỏ kim loại, bản mạch điện tử, tấm chắn sóng kim loại, bộ lọc nhiễu sóng, các connector RET. Power, cover LED, các nút bịt nhựa, ốc vít.</w:t>
      </w:r>
    </w:p>
    <w:p>
      <w:r>
        <w:t>- Cơ chế hoạt động, cách thức sử dụng: Lắp kết nối thiết bị RU với DU và Antena trên các trạm thu phát sóng, thông qua cổng: Optic Port, ANT Port... tạo thành một trạm thu phát sóng di động (BTS: Base Transceiver Station). Trạm BTS gồm 2 thành phần chính:</w:t>
      </w:r>
    </w:p>
    <w:p>
      <w:r>
        <w:t>+ Khối xử lý tín hiệu số (Digital Unit) (hay xử lý băng gốc - Baseband Unit, BBU).</w:t>
      </w:r>
    </w:p>
    <w:p>
      <w:r>
        <w:t>+ Khối thu phát sóng vô tuyến (Radio Unit).</w:t>
      </w:r>
    </w:p>
    <w:p>
      <w:r>
        <w:t>Nguyên lý hoạt động:</w:t>
      </w:r>
    </w:p>
    <w:p>
      <w:r>
        <w:t>+ Khi phát sóng: Thiết bị DU sẽ xử lý dữ liệu người dùng và gửi tới thiết bị RU (qua kết nối quang - optical cable). Tại RU, tín hiệu số được chuyển qua tín hiệu vô tuyến cao tần (radio signal) trước khi đưa tới ăng ten để phát sóng ra không gian.</w:t>
      </w:r>
    </w:p>
    <w:p>
      <w:r>
        <w:t>+ Khi thu sóng: Tín hiệu vô tuyến cao tần (radio signal) thu được từ ăng- ten được chuyển đến khối RU để chuyển về miền số, sau đó được gửi tới DU để xử lý dữ liệu người dùng.</w:t>
      </w:r>
    </w:p>
    <w:p>
      <w:r>
        <w:t>- Thông số kỹ thuật: 320mm(W) x 123mm(H) x 400mm(D). Khối lượng 14kg.</w:t>
      </w:r>
    </w:p>
    <w:p>
      <w:r>
        <w:t>- Quy trình sản xuất:</w:t>
      </w:r>
    </w:p>
    <w:p>
      <w:r>
        <w:t>(1) Sản xuất bản mạch SMD: Printer (In kem thiếc lên bản mạch PCB) → P-AOl (Kiểm tra chất lượng kem thiếc trên bản mạch PCB) → Mounter (Gắn linh kiện lên bản mạch) → M-AOI (Kiểm tra chất lượng vị trí linh kiện gắn trên bản mạch) → Reflow (Làm nóng, hàn thiếc gắn linh kiện) → S-AOI (Kiểm tra chất lượng vị trí linh kiện sau khi được hàn cố định) → Bonding (Phủ keo lên một số vị trí bảo vệ linh kiện đặc biệt) → Ngoại quan.</w:t>
      </w:r>
    </w:p>
    <w:p>
      <w:r>
        <w:t>(2) Lắp ráp và Kiểm tra PBA: Gắn các linh kiện: tụ điện, đi-ốt...lên bản mạch → Hàn thiếc linh kiện trên bản mạch → Kiểm tra ngoại quan → Bonding (Phủ keo lên một số vị trí bảo vệ linh kiện đặc biệt) → Router (Cắt gọt các vị trí thừa trên bản mạch) → Kiểm tra một vài tính năng cơ bản trên bản mạch bằng chương trình PBA Test → Scan SN lên GMES</w:t>
      </w:r>
    </w:p>
    <w:p>
      <w:r>
        <w:t>(3) Lắp ráp và kiểm tra MAIN:</w:t>
      </w:r>
    </w:p>
    <w:p>
      <w:r>
        <w:t>+ Lắp ráp: Kiểm tra ngoại quan vật liệu Housing, sau đó gắn Label sản phẩm → Lắp ráp bản mạch → Lắp ráp tấm chắn sóng (Shield Can) → Bắt vít lên bản mạch và tấm chắn sóng → Lắp ráp bộ lọc Filter với Housing và bắt vít → Lắp ráp Connector nguồn → Lắp ráp tay cầm sản phẩm.</w:t>
      </w:r>
    </w:p>
    <w:p>
      <w:r>
        <w:t>+ Test tính năng: Kết nối các cable: tiếp địa, RF Cable, Debug, Power → Tiến hành chạy chương trình Calibration Test → Kết nối các cable: tiếp địa, RF Cable, Debug, Ret, Power, kết nối optic module và dây Optic → Tiến hành chạy chương trình Main Test → Kiểm tra ngoại quan → Lắp Cover Led → Input SN lên hệ thống.</w:t>
      </w:r>
    </w:p>
    <w:p>
      <w:r>
        <w:t>+ Packing: Kiểm tra ngoại quan → Input SN, Test Air Leak → Đóng gói vào box → Dán label box → Xếp lên pallet.</w:t>
      </w:r>
    </w:p>
    <w:p>
      <w:r>
        <w:t>- Công dụng theo thiết kế: Truyền nhận, khuếch đại, chuyển đổi tín hiệu và xử lý tín hiệu sóng giữa Server của nhà mạng với các thiết bị viễn thông.</w:t>
      </w:r>
    </w:p>
    <w:p>
      <w:r>
        <w:t>3. Kết quả xác định trước mã số:</w:t>
      </w:r>
    </w:p>
    <w:p>
      <w:r>
        <w:t>Tên thương mại: Modem RU (Radio Unit).</w:t>
      </w:r>
    </w:p>
    <w:p>
      <w:r>
        <w:t>Tên gọi theo cấu tạo, công dụng: Khối thu phát tín hiệu vô tuyến, là bộ phận thiết bị trạm gốc thông tin di động. (Trạm gốc bao gồm 03 thiết bị chính là ăng ten, DU (Digital Unit) và Modem RU, thiết bị trạm gốc không thể hoạt động nếu thiếu Modem RU và Modem RU cũng không thể hoạt động chức năng thu phát khi được trình bày độc lập).</w:t>
      </w:r>
    </w:p>
    <w:p>
      <w:r>
        <w:t>Ký, mã hiệu, chủng loại:</w:t>
      </w:r>
    </w:p>
    <w:p>
      <w:r>
        <w:t>Jio 2.3GHz LTE 4T4R 160W RU (SLS-BR075N02RL)</w:t>
      </w:r>
    </w:p>
    <w:p>
      <w:r>
        <w:t>Nhà sản xuất: Công ty TNHH Samsung Electronics Việt Nam</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85.17 Telephone sets, including smartphones and other telephones for cellular networks or for other wireless networks; other apparatus for the transmission or reception of voice, images or other data, including apparatus 916 hoặc không dây (như loại sử dụng trong mạng nội bộ hoặc mạng diện rộng), trừ loại thiết bị truyền hoặc thu của nhóm 84.43, 85.25, 85.27 hoặc 85.28”,  phân nhóm  “- Bộ phận” , phân nhóm  8517.79   “- - Loại khác” , phân nhóm  “- - - Loại khác” , mã số  8517.79.99   “ - - - - Loại khác”  tại Danh mục hàng hóa xuất khẩu, nhập khẩu Việt Nam.</w:t>
      </w:r>
    </w:p>
    <w:p>
      <w:r>
        <w:t>2. Thông báo này thay thế thông báo số 6448/TB-TCHQ ngày 13/12/2023 của Tổng cục trưởng Tổng cục Hải quan.</w:t>
      </w:r>
    </w:p>
    <w:p>
      <w:r>
        <w:t>Nơi nhận:</w:t>
      </w:r>
    </w:p>
    <w:p>
      <w:r>
        <w:t>- Công ty TNHH Samsung Electronics Việt Nam  (KCN Yên Phong I, xã Yên Trung, huyện Yên Phong, tỉnh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Nguyễn Văn Thọ</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