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2906/TB-TCHQ năm 2023 kết quả xác định trước mã số đối với 116701 Boiled chicken flavouring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2906/TB-TCHQ</w:t>
      </w:r>
    </w:p>
    <w:p>
      <w:r>
        <w:t>Hà Nội, ngày 12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đề nghị xác định trước mã số: Đơn xác định trước mã số 117/JJIV-CS ngày 3/10/2022 và công văn số 7/JJIV-RA ngày 21/3/2023 của Công ty TNHH Jebsen &amp; Jessen Ingredients Việt Nam giải trình về cơ sở áp mã và công văn số 69/KĐHQ-NV ngày 05/12/2022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116701 Boiled chicken flavouring</w:t>
      </w:r>
    </w:p>
    <w:p>
      <w:r>
        <w:t>Tên gọi theo cấu tạo, công dụng: Chế phẩm thực phẩm gồm Muối, chất chiết xuất từ nấm men, chất làm tăng hương vị (Monosodium L-Glutamate (MSG) (INS 621), Disodium 5’ - Inosinate (IMP) (INS 631)), vitamin, axit amin (Thiamine, L-Cysteine Monohydrate và DL Methionine, Glycine), bột trứng, dầu cải, dùng làm hương liệu trong chế biến thực phẩm.</w:t>
      </w:r>
    </w:p>
    <w:p>
      <w:r>
        <w:t>Ký, mã hiệu, chủng loại:</w:t>
      </w:r>
    </w:p>
    <w:p>
      <w:r>
        <w:t>Nhà sản xuất: ORKLA FOODS NORGE AS, Norway</w:t>
      </w:r>
    </w:p>
    <w:p>
      <w:r>
        <w:t>2. Tóm tắt mô tả hàng hóa được xác định trước mã số:  Theo hồ sơ đề nghị xác định trước mã số, thông tin mặt hàng như sau:</w:t>
      </w:r>
    </w:p>
    <w:p>
      <w:r>
        <w:t>- Thành phần, cấu tạo, công thức hóa học: Muối, chất chiết xuất từ nấm men, chất làm tăng hương vị (Monosodium Glutamate (MSG) (INS 621), Disodium 5’- Inosinate (IMP) (INS 631)), vitamin, axit amin (Thiamine, Cysteine Monohydrate và DL Methionine, Glycine), bột trứng, dầu cải.</w:t>
      </w:r>
    </w:p>
    <w:p>
      <w:r>
        <w:t>- Cơ chế hoạt động, cách thức sử dụng:</w:t>
      </w:r>
    </w:p>
    <w:p>
      <w:r>
        <w:t>*Dạng sản phẩm: dạng bột, màu vàng nhạt</w:t>
      </w:r>
    </w:p>
    <w:p>
      <w:r>
        <w:t>* Mô tả sản phẩm: Một hương vị quá trình sản xuất bằng cách sử dụng các nguyên liệu thô được chọn lọc và sản xuất theo quy trình nghiêm ngặt và kiểm soát chất lượng. Không có thành phần, chất mang hoặc chất phụ gia nào khác được thêm sau khi chế biến</w:t>
      </w:r>
    </w:p>
    <w:p>
      <w:r>
        <w:t>*Liều dùng: Để sử dụng trong thực phẩm. Lý tưởng để sử dụng trong bất kỳ sản phẩm nào yêu cầu hương vị gà luộc. Mức sử dụng từ 0.5% đến 5% thành phẩm được tiêu thụ, tùy thuộc vào loại sản phẩm và các thành phần khác được sử dụng trong thành phần.</w:t>
      </w:r>
    </w:p>
    <w:p>
      <w:r>
        <w:t>- Hàm lượng tính trên trọng lượng: Muối (25-35%), chất chiết xuất từ nấm men (35-45%), chất làm tăng hương vị (Monosodium L-Glutamate (MSG) (INS 621), Disodium 5’-Inosinate (IMP) (INS 631)) (25-35%), vitamin- Thiamine, L-Cysteine Monohydrate và DL Methionine (2-5%), Glycine (&lt;1%), bột trứng (1-2%), dầu hạt cải (2-5%).</w:t>
      </w:r>
    </w:p>
    <w:p>
      <w:r>
        <w:t>- Thông số kỹ thuật: Giá trị dinh dưỡng trong 100g: Năng lượng 240Kcal, Protein 39g, Muối 33g, Natri 17.4g, Béo 5g, Carbohydrate 9g, Xơ 0g.</w:t>
      </w:r>
    </w:p>
    <w:p>
      <w:r>
        <w:t>- Quy trình sản xuất:</w:t>
      </w:r>
    </w:p>
    <w:p>
      <w:r>
        <w:t>a. Tất cả các nguyên liệu thô đầu vào dùng để sản xuất được kiểm soát chất lượng</w:t>
      </w:r>
    </w:p>
    <w:p>
      <w:r>
        <w:t>b. Trộn các nguyên liệu đầu vào cùng với nước, dầu/chất béo, và chất thủy phân để phản ứng với nhau</w:t>
      </w:r>
    </w:p>
    <w:p>
      <w:r>
        <w:t>c. Sấy chân không ở 90 o C trong 25 phút</w:t>
      </w:r>
    </w:p>
    <w:p>
      <w:r>
        <w:t>d. Nghiền/sàng và kiểm soát chất lượng. Sau đó đóng gói và dán nhãn thành phẩm</w:t>
      </w:r>
    </w:p>
    <w:p>
      <w:r>
        <w:t>- Công dụng theo thiết kế: dùng làm hương liệu trong chế biến thực phẩm</w:t>
      </w:r>
    </w:p>
    <w:p>
      <w:r>
        <w:t>Theo công văn giải trình số 7/JJIV-RA ngày 21/3/2023 của công ty TNHH Jebsen &amp; Jessen Ingredients Việt Nam: “Theo như bảng thông tin kỹ thuật sản phẩm, sản phẩm được phân loại như  “Thermal process flavouring - Hương liệu dùng trong chế biến nhiệt ” (Thermal process flavouring là 1 phản ứng Maillard là 1 phản ứng hóa học diễn ra liên quan đến axit amin/protein và đương khử trong thực phẩm. Quá trình này dẫn đến thực phẩm có hương vị đặc biệt... Dựa trên bảng thông tin thành phần thì sản phẩm này có 2 nguồn chính để hình thành nên phản ứng Maillard và tạo ra hương gà: (i) Nguồn axit amin: Thiamine, L-Cysteine Monohydrate và DL Methionine, Glycine và nguồn protein (Chiết xuất nấm men, bột trứng); (ii) Nguồn đường...)”</w:t>
      </w:r>
    </w:p>
    <w:p>
      <w:r>
        <w:t>Mục đích: dùng làm Hương liệu phụ gia trong chế biến thực phẩm, lý tưởng để sử dụng trong bất kỳ sản phẩm nào cần hương vị gà luộc, mức độ sử dụng nằm trong khoảng từ 0.5% đến 5% thành phẩm, khi được tiêu thụ, tùy thuộc vào loại sản phẩm và các thành phần khác được sử dụng trong thành phần của nó”.</w:t>
      </w:r>
    </w:p>
    <w:p>
      <w:r>
        <w:t>3. Kết quả xác định trước mã số:  Theo hồ sơ đề nghị xác định trước mã số thì mặt hàng:</w:t>
      </w:r>
    </w:p>
    <w:p>
      <w:r>
        <w:t>Tên thương mại: 116701 Boiled chicken flavouring</w:t>
      </w:r>
    </w:p>
    <w:p>
      <w:r>
        <w:t>Tên gọi theo cấu tạo, công dụng: Theo chi tiết tại mục 2</w:t>
      </w:r>
    </w:p>
    <w:p>
      <w:r>
        <w:t>Ký, mã hiệu, chủng loại:</w:t>
      </w:r>
    </w:p>
    <w:p>
      <w:r>
        <w:t>Nhà sản xuất: ORKLA FOODS NORGE AS, Norway</w:t>
      </w:r>
    </w:p>
    <w:p>
      <w:r>
        <w:t>thuộc nhóm 21.06  “Các chế phẩm thực phẩm chưa được chi tiết hoặc ghi ở nơi khác”  , phân nhóm 2106.90  “-Loại khác “,  phân nhóm  “- - Loại khác: ” ,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TNHH Jebsen &amp; Jessen Ingredients Việt Nam (Phòng 1205, lầu 12, tòa nhà Sailing Tower, 111A Pasteur, Quận 1, TP HCM);</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