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2681/TB-TCHQ năm 2024 về kết quả xác định trước mã số đối với LED display monitor for casino gaming machine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2681/TB-TCHQ</w:t>
      </w:r>
    </w:p>
    <w:p>
      <w:r>
        <w:t>Hà Nội, ngày 11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01/KORTEK/XĐTMS ngày 05/5/2024, công văn số 16052024/CV ngày 16/5/2024 của Công ty TNHH Kortek Vina (MST: 0700825503)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LED display monitor for casino gaming machine.</w:t>
      </w:r>
    </w:p>
    <w:p>
      <w:r>
        <w:t>Tên gọi theo cấu tạo, công dụng: Màn hình LED chuyên dụng cho máy chơi game (dùng trong Casino).</w:t>
      </w:r>
    </w:p>
    <w:p>
      <w:r>
        <w:t>Ký, mã hiệu, chủng loại: KTK250ANL2301N</w:t>
      </w:r>
    </w:p>
    <w:p>
      <w:r>
        <w:t>Nhà sản xuất: KORTEK VINA</w:t>
      </w:r>
    </w:p>
    <w:p>
      <w:r>
        <w:t>2. Tóm tắt mô tả hàng hóa được xác định trước mã số:  Theo hồ sơ đề nghị xác định trước mã số, thông tin mặt hàng như sau:</w:t>
      </w:r>
    </w:p>
    <w:p>
      <w:r>
        <w:t>- Thành phần, cấu tạo, công thức hóa học:</w:t>
      </w:r>
    </w:p>
    <w:p>
      <w:r>
        <w:t>Thiết bị dạng màn hình led hoàn chỉnh không tích hợp cảm ứng, dạng dẹt, có mạch điều khiển (mạch main) truyền tín hiệu hình ảnh đến các màn hình Led. Thiết bị đã có IC trình điều khiển và PCB kết nối tín hiệu video với IC trình điều khiển (trình điều khiển để nhận tín hiệu video, hình ảnh và chuyển đổi từng pixel của màn hình); đã có mạch điều khiển nguồn điện cho màn hình; đã có IC điều chỉnh tỷ lệ, IC giải mã dùng để chuyển đổi tín hiệu video. Tuy nhiên thiết bị không có mạch điều khiển thời gian (timing control).</w:t>
      </w:r>
    </w:p>
    <w:p>
      <w:r>
        <w:t>Màn hình được ghép bởi các tấm Led, kích thước Led 16x32cm (dài x rộng), có 128 cột, 64 hàng, 8192 bóng Led, mật độ 16 bóng Led/cm 2 . Các bóng LED này là các bóng LED 3 màu cơ bản RGB (Red/Green/Blue).</w:t>
      </w:r>
    </w:p>
    <w:p>
      <w:r>
        <w:t>- Cơ chế hoạt động, cách thức sử dụng: Thiết bị được lắp đặt dưới dạng khung bao quanh máy chơi game, dùng để hiển thị quảng cáo.</w:t>
      </w:r>
    </w:p>
    <w:p>
      <w:r>
        <w:t>Thiết bị có bản mạch điều khiển (mạch main để xử lý thông tin), firmware (phần mềm) được cập nhật vào trong bản mạch (phần mềm được cập nhật từ nhà cung cấp hoặc cập nhật từ phía Kortek Vina tùy theo options).</w:t>
      </w:r>
    </w:p>
    <w:p>
      <w:r>
        <w:t>Thiết bị có khả năng kết nối trực tiếp và được thiết kế để dùng với máy xử lý dữ liệu tự động thông qua dây DVI. Khi kết nối với máy xử lý dữ liệu tự động (PC), thiết bị hiển thị hình ảnh theo cài đặt của máy xử lý dữ liệu tự động.</w:t>
      </w:r>
    </w:p>
    <w:p>
      <w:r>
        <w:t>- Thông số kỹ thuật:</w:t>
      </w:r>
    </w:p>
    <w:p>
      <w:r>
        <w:t>Dài x Rộng x Cao: 1348.8 x 439.9 x 2837.2 mm</w:t>
      </w:r>
    </w:p>
    <w:p>
      <w:r>
        <w:t>Công suất tiêu thụ: 1012W (9.2A, 110V)</w:t>
      </w:r>
    </w:p>
    <w:p>
      <w:r>
        <w:t>Mật độ điểm ảnh của LED: 8192 pixel (16x32 cm).</w:t>
      </w:r>
    </w:p>
    <w:p>
      <w:r>
        <w:t>Số lượng màu sắc: 160.000 màu.</w:t>
      </w:r>
    </w:p>
    <w:p>
      <w:r>
        <w:t>- Quy trình sản xuất: Theo quy trình của nhà sản xuất.</w:t>
      </w:r>
    </w:p>
    <w:p>
      <w:r>
        <w:t>- Công dụng theo thiết kế: Thiết bị này hoạt động dưới dạng cổng chào quảng cáo (lắp dưới dạng khung ngoài của máy chơi game, các máy game để ở phần đế của thiết bị). Thiết bị đơn thuần chỉ là màn hình hiển thị quảng cáo, chạy video hiển thị được lập trình sẵn, không kết nối trực tiếp với các máy chơi game.</w:t>
      </w:r>
    </w:p>
    <w:p>
      <w:r>
        <w:t>3. Kết quả xác định trước mã số:</w:t>
      </w:r>
    </w:p>
    <w:p>
      <w:r>
        <w:t>Tên thương mại: LED display monitor for casino gaming machine.</w:t>
      </w:r>
    </w:p>
    <w:p>
      <w:r>
        <w:t>Tên gọi theo cấu tạo, công dụng: Màn hình LED chuyên dụng cho máy chơi game (dùng trong Casino). Theo thông tin cung cấp của doanh nghiệp đề nghị xác định trước mã số, thiết bị có khả năng kết nối trực tiếp và được thiết kế để dùng với máy xử lý dữ liệu tự động thông qua dây DVI. Khi kết nối với máy xử lý dữ liệu tự động (PC), thiết bị hiển thị hình ảnh theo cài đặt của máy xử lý dữ liệu tự động.</w:t>
      </w:r>
    </w:p>
    <w:p>
      <w:r>
        <w:t>Ký, mã hiệu, chủng loại: KTK250ANL2301N</w:t>
      </w:r>
    </w:p>
    <w:p>
      <w:r>
        <w:t>Nhà sản xuất: KORTEK VINA</w:t>
      </w:r>
    </w:p>
    <w:p>
      <w:r>
        <w:t>thuộc nhóm  85.28   “Màn hình và máy chiếu, không gắn với thiết bị thu dùng trong truyền hình; thiết bị thu dùng trong truyền hình, có hoặc không gắn với máy thu thanh sóng vô tuyến hoặc thiết bị ghi hoặc tái tạo âm thanh hoặc hình ảnh” , phân nhóm  “- Màn hình khác” , mã số  8528.52.00   “- - Có khả năng kết nối trực tiếp và được thiết kế để dùng cho máy xử lý dữ liệu tự động thuộc nhóm 84.71”  tại Danh mục hàng hóa xuất khẩu, nhập khẩu Việt Nam.</w:t>
      </w:r>
    </w:p>
    <w:p>
      <w:r>
        <w:t>Thông báo này có hiệu lực từ ngày ký.</w:t>
      </w:r>
    </w:p>
    <w:p>
      <w:r>
        <w:t>Tổng cục trưởng Tổng cục Hải quan thông báo để Công ty TNHH Kortek Vina biết và thực hiện./.</w:t>
      </w:r>
    </w:p>
    <w:p>
      <w:r>
        <w:t>Nơi nhận:</w:t>
      </w:r>
    </w:p>
    <w:p>
      <w:r>
        <w:t>- Công ty TNHH Kortek Vina  (Lô CN-02 và Lô CN-07, KCN Đồng Văn IV, xã Đại Cương, huyện Kim Bảng, tỉnh Hà Nam.);</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