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2373/TB-TCHQ năm 2024 về kết quả xác định trước mã số đối với TETRANYL L6-88E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2373/TB-TCHQ</w:t>
      </w:r>
    </w:p>
    <w:p>
      <w:r>
        <w:t>Hà Nội, ngày 29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02-Chem/KVN ngày 21/3/2024 của Công ty TNHH KAO Việt Nam, mã số thuế: 3600246811;</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TETRANYL L6-88E</w:t>
      </w:r>
    </w:p>
    <w:p>
      <w:r>
        <w:t>Tên gọi theo cấu tạo, công dụng: Nguyên liệu sản xuất nước làm mềm vải - chất hoạt động bề mặt cation.</w:t>
      </w:r>
    </w:p>
    <w:p>
      <w:r>
        <w:t>Ký, mã hiệu, chủng loại: không có</w:t>
      </w:r>
    </w:p>
    <w:p>
      <w:r>
        <w:t>Nhà sản xuất: Kao Industrial (Thailand) Co.,Ltd.</w:t>
      </w:r>
    </w:p>
    <w:p>
      <w:r>
        <w:t>- Thành phần, cấu tạo, công thức hóa học:</w:t>
      </w:r>
    </w:p>
    <w:p>
      <w:r>
        <w:t>Fatty acids, C10-20 and C16-18-unsatd., reaction products with triethanolamine, dimethyl sulfate-quaternized, Ethanol, BHT.</w:t>
      </w:r>
    </w:p>
    <w:p>
      <w:r>
        <w:t>- Cơ chế hoạt động, cách thức sử dụng:</w:t>
      </w:r>
    </w:p>
    <w:p>
      <w:r>
        <w:t>TETRANYL L6-88E là chất hoạt động bề mặt cation của este quat. Các sản phẩm này có khả năng phân hủy sinh học, ít độc tính</w:t>
      </w:r>
    </w:p>
    <w:p>
      <w:r>
        <w:t>Do đặc tính độ nhớt của nó trong công thức nên nó được khuyên dùng đặc biệt cho các chất làm mềm đậm đặc, thậm chí cả chất rắn cũng có thể được sử dụng ở loại thông thường (5-6%)</w:t>
      </w:r>
    </w:p>
    <w:p>
      <w:r>
        <w:t>Các chức năng chính của TETRANYL L6-88E là: xả và làm mịn do đặc tính cơ bản của nó</w:t>
      </w:r>
    </w:p>
    <w:p>
      <w:r>
        <w:t>+ Cơ chế hoạt động: là hồ mềm có bản chất làm chất hoạt động bề mặt cation.</w:t>
      </w:r>
    </w:p>
    <w:p>
      <w:r>
        <w:t>+ Cách thức sử dụng: Nung nóng hóa chất để chuyển sang trạng thái lỏng hoàn toàn trước khi sử dụng.</w:t>
      </w:r>
    </w:p>
    <w:p>
      <w:r>
        <w:t>- Hàm lượng tính trên trọng lượng:</w:t>
      </w:r>
    </w:p>
    <w:p>
      <w:r>
        <w:t>Hóa chất</w:t>
      </w:r>
    </w:p>
    <w:p>
      <w:r>
        <w:t>Số CAS</w:t>
      </w:r>
    </w:p>
    <w:p>
      <w:r>
        <w:t>Nồng độ phần trăm</w:t>
      </w:r>
    </w:p>
    <w:p>
      <w:r>
        <w:t>Fatty acids, C10-20 and C16-18-unsatd., reaction products with triethanolamine, dimethyl sulfate-quaternized</w:t>
      </w:r>
    </w:p>
    <w:p>
      <w:r>
        <w:t>91995-81-2</w:t>
      </w:r>
    </w:p>
    <w:p>
      <w:r>
        <w:t>80-90%</w:t>
      </w:r>
    </w:p>
    <w:p>
      <w:r>
        <w:t>Ethanol</w:t>
      </w:r>
    </w:p>
    <w:p>
      <w:r>
        <w:t>64-17-5</w:t>
      </w:r>
    </w:p>
    <w:p>
      <w:r>
        <w:t>10% - 20%</w:t>
      </w:r>
    </w:p>
    <w:p>
      <w:r>
        <w:t>Butylated by hydroxytoluene BHT</w:t>
      </w:r>
    </w:p>
    <w:p>
      <w:r>
        <w:t>128-37-0</w:t>
      </w:r>
    </w:p>
    <w:p>
      <w:r>
        <w:t>0.1% - 1%</w:t>
      </w:r>
    </w:p>
    <w:p>
      <w:r>
        <w:t>- Thông số kỹ thuật:</w:t>
      </w:r>
    </w:p>
    <w:p>
      <w:r>
        <w:t>Dạng (20⁰C)</w:t>
      </w:r>
    </w:p>
    <w:p>
      <w:r>
        <w:t>Paste, màu trắng đến vàng nhạt</w:t>
      </w:r>
    </w:p>
    <w:p>
      <w:r>
        <w:t>Tỷ trọng (50⁰C)</w:t>
      </w:r>
    </w:p>
    <w:p>
      <w:r>
        <w:t>0.969 g/cm 3</w:t>
      </w:r>
    </w:p>
    <w:p>
      <w:r>
        <w:t>Độ nhớt (50⁰C)</w:t>
      </w:r>
    </w:p>
    <w:p>
      <w:r>
        <w:t>200 to 800 cPs</w:t>
      </w:r>
    </w:p>
    <w:p>
      <w:r>
        <w:t>Điểm nhỏ giọt (⁰C)</w:t>
      </w:r>
    </w:p>
    <w:p>
      <w:r>
        <w:t>32 - 34</w:t>
      </w:r>
    </w:p>
    <w:p>
      <w:r>
        <w:t>Loại dung môi</w:t>
      </w:r>
    </w:p>
    <w:p>
      <w:r>
        <w:t>Ethanol</w:t>
      </w:r>
    </w:p>
    <w:p>
      <w:r>
        <w:t>Đặc tính</w:t>
      </w:r>
    </w:p>
    <w:p>
      <w:r>
        <w:t>Cationic</w:t>
      </w:r>
    </w:p>
    <w:p>
      <w:r>
        <w:t>+ Thông số sức căng bề mặt:</w:t>
      </w:r>
    </w:p>
    <w:p>
      <w:r>
        <w:t>Chỉ tiêu</w:t>
      </w:r>
    </w:p>
    <w:p>
      <w:r>
        <w:t>Đơn vị</w:t>
      </w:r>
    </w:p>
    <w:p>
      <w:r>
        <w:t>Kết quả</w:t>
      </w:r>
    </w:p>
    <w:p>
      <w:r>
        <w:t>Sức căng bề mặt ở 20⁰C của dung dịch 0.5% khối lượng trong nước</w:t>
      </w:r>
    </w:p>
    <w:p>
      <w:r>
        <w:t>Dyne/cm</w:t>
      </w:r>
    </w:p>
    <w:p>
      <w:r>
        <w:t>38.9</w:t>
      </w:r>
    </w:p>
    <w:p>
      <w:r>
        <w:t>- Đóng gói: Sản phẩm được đóng gói 23 tấn/iso tank</w:t>
      </w:r>
    </w:p>
    <w:p>
      <w:r>
        <w:t>- Công dụng theo thiết kế: Chất hoạt động bề mặt cation dùng làm nguyên liệu sản xuất nước làm mềm vải</w:t>
      </w:r>
    </w:p>
    <w:p>
      <w:r>
        <w:t>3.  Kết quả xác định trước mã số:  Theo thông tin trên Đơn đề nghị xác định trước mã số, thông tin tại tài liệu đính kèm hồ sơ, mặt hàng như sau:</w:t>
      </w:r>
    </w:p>
    <w:p>
      <w:r>
        <w:t>Tên thương mại: TETRANYL L6-88E</w:t>
      </w:r>
    </w:p>
    <w:p>
      <w:r>
        <w:t>- Thành phần, cấu tạo, công thức hóa học:</w:t>
      </w:r>
    </w:p>
    <w:p>
      <w:r>
        <w:t>Fatty acids, C10-20 and C16-18-unsatd., reaction products with triethanolamine, dimethyl sulfate-quaternized, Ethanol, BHT.</w:t>
      </w:r>
    </w:p>
    <w:p>
      <w:r>
        <w:t>- Cơ chế hoạt động, cách thức sử dụng:</w:t>
      </w:r>
    </w:p>
    <w:p>
      <w:r>
        <w:t>TETRANYL L6-88E là chất hoạt động bề mặt cation của este quat. Các sản phẩm này có khả năng phân hủy sinh học, ít độc tính</w:t>
      </w:r>
    </w:p>
    <w:p>
      <w:r>
        <w:t>Do đặc tính độ nhớt của nó trong công thức nên nó được khuyên dùng đặc biệt cho các chất làm mềm đậm đặc, thậm chí cả chất rắn cũng có thể được sử dụng ở loại thông thường (5-6%)</w:t>
      </w:r>
    </w:p>
    <w:p>
      <w:r>
        <w:t>Các chức năng chính của TETRANYL L6-88E là: xả và làm mịn do đặc tính cơ bản của nó</w:t>
      </w:r>
    </w:p>
    <w:p>
      <w:r>
        <w:t>+ Cơ chế hoạt động: là hồ mềm có bản chất làm chất hoạt động bề mặt cation.</w:t>
      </w:r>
    </w:p>
    <w:p>
      <w:r>
        <w:t>+ Cách thức sử dụng: Nung nóng hóa chất để chuyển sang trạng thái lỏng hoàn toàn trước khi sử dụng.</w:t>
      </w:r>
    </w:p>
    <w:p>
      <w:r>
        <w:t>- Hàm lượng tính trên trọng lượng:</w:t>
      </w:r>
    </w:p>
    <w:p>
      <w:r>
        <w:t>Hóa chất</w:t>
      </w:r>
    </w:p>
    <w:p>
      <w:r>
        <w:t>Số CAS</w:t>
      </w:r>
    </w:p>
    <w:p>
      <w:r>
        <w:t>Nồng độ %</w:t>
      </w:r>
    </w:p>
    <w:p>
      <w:r>
        <w:t>Fatty acids, C10-20 and C16-18-unsatd., reaction products with triethanolamine, dimethyl sulfate-quaternized</w:t>
      </w:r>
    </w:p>
    <w:p>
      <w:r>
        <w:t>91995-81-2</w:t>
      </w:r>
    </w:p>
    <w:p>
      <w:r>
        <w:t>80-90%</w:t>
      </w:r>
    </w:p>
    <w:p>
      <w:r>
        <w:t>Ethanol</w:t>
      </w:r>
    </w:p>
    <w:p>
      <w:r>
        <w:t>64-17-5</w:t>
      </w:r>
    </w:p>
    <w:p>
      <w:r>
        <w:t>10% - 20%</w:t>
      </w:r>
    </w:p>
    <w:p>
      <w:r>
        <w:t>Butylated by hydroxytoluene BHT</w:t>
      </w:r>
    </w:p>
    <w:p>
      <w:r>
        <w:t>128-37-0</w:t>
      </w:r>
    </w:p>
    <w:p>
      <w:r>
        <w:t>0.1% - 1%</w:t>
      </w:r>
    </w:p>
    <w:p>
      <w:r>
        <w:t>- Thông số kỹ thuật:</w:t>
      </w:r>
    </w:p>
    <w:p>
      <w:r>
        <w:t>Dạng (20⁰C)</w:t>
      </w:r>
    </w:p>
    <w:p>
      <w:r>
        <w:t>Paste, màu trắng đến vàng nhạt</w:t>
      </w:r>
    </w:p>
    <w:p>
      <w:r>
        <w:t>Tỷ trọng (50⁰C)</w:t>
      </w:r>
    </w:p>
    <w:p>
      <w:r>
        <w:t>0.969 g/cm 3</w:t>
      </w:r>
    </w:p>
    <w:p>
      <w:r>
        <w:t>Độ nhớt (50⁰C)</w:t>
      </w:r>
    </w:p>
    <w:p>
      <w:r>
        <w:t>200 to 800 cPs</w:t>
      </w:r>
    </w:p>
    <w:p>
      <w:r>
        <w:t>Điểm nhỏ giọt (⁰C)</w:t>
      </w:r>
    </w:p>
    <w:p>
      <w:r>
        <w:t>32 - 34</w:t>
      </w:r>
    </w:p>
    <w:p>
      <w:r>
        <w:t>Loại dung môi</w:t>
      </w:r>
    </w:p>
    <w:p>
      <w:r>
        <w:t>Ethanol</w:t>
      </w:r>
    </w:p>
    <w:p>
      <w:r>
        <w:t>Đặc tính</w:t>
      </w:r>
    </w:p>
    <w:p>
      <w:r>
        <w:t>Cationic</w:t>
      </w:r>
    </w:p>
    <w:p>
      <w:r>
        <w:t>+ Thông số sức căng bề mặt theo Thông báo kết quả giám định số 00076-1/N3.24/DG ngày 12/3/2024 của Trung tâm Kỹ thuật tiêu chuẩn đo lường chất lượng 3 - Tổng cục Tiêu chuẩn đo lường chất lượng:</w:t>
      </w:r>
    </w:p>
    <w:p>
      <w:r>
        <w:t>Chỉ tiêu</w:t>
      </w:r>
    </w:p>
    <w:p>
      <w:r>
        <w:t>Kết quả</w:t>
      </w:r>
    </w:p>
    <w:p>
      <w:r>
        <w:t>Sức căng bề mặt dung dịch 0.5% trong nước ở 20⁰C, dyne/cm</w:t>
      </w:r>
    </w:p>
    <w:p>
      <w:r>
        <w:t>38.9</w:t>
      </w:r>
    </w:p>
    <w:p>
      <w:r>
        <w:t>+ Đóng gói: Sản phẩm được đóng gói 23 tấn/iso tank</w:t>
      </w:r>
    </w:p>
    <w:p>
      <w:r>
        <w:t>- Công dụng theo thiết kế: Chất hoạt động bề mặt cation dùng làm nguyên liệu sản xuất nước làm mềm vải</w:t>
      </w:r>
    </w:p>
    <w:p>
      <w:r>
        <w:t>Ký, mã hiệu, chủng loại: không có</w:t>
      </w:r>
    </w:p>
    <w:p>
      <w:r>
        <w:t>Nhà sản xuất: Kao Industrial (Thailand) Co.,Ltd.</w:t>
      </w:r>
    </w:p>
    <w:p>
      <w:r>
        <w:t>thuộc nhóm  34.02   “Chất hữu cơ hoạt động bề mặt (trừ xà phòng); các chế phẩm hoạt động bề mặt, các chế phẩm dùng để giặt, rửa (kể cả các chế phẩm dùng để giặt, rửa phụ trợ) và các chế phẩm làm sạch, có hoặc không chứa xà phòng, trừ các loại thuộc nhóm 34.01.” , phân nhóm  3402.90   “- Loại khác” , phân nhóm  “- - Loại khác:” , mã số  3402.90.99   “- - - Loại khác”  tại Danh mục hàng hóa xuất khẩu, nhập khẩu Việt Nam./.</w:t>
      </w:r>
    </w:p>
    <w:p>
      <w:r>
        <w:t>Thông báo này có hiệu lực kể từ ngày ban hành.</w:t>
      </w:r>
    </w:p>
    <w:p>
      <w:r>
        <w:t>Tổng cục trưởng Tổng cục Hải quan thông báo để Công ty TNHH KAO Việt Nam biết và thực hiện./.</w:t>
      </w:r>
    </w:p>
    <w:p>
      <w:r>
        <w:t>Nơi nhận:</w:t>
      </w:r>
    </w:p>
    <w:p>
      <w:r>
        <w:t>- Công ty TNHH KAO Việt Nam (Lô A12, Khu Công Nghiệp Amata, Thành Phố Biên Hòa, Tỉnh Đồng Nai);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