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213/TB-VPCP năm 2024 kết luận của Phó Thủ tướng Chính phủ Lê Minh Khái tại cuộc họp về các giải pháp quản lý thị trường vàng trong thời gian tới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213/TB-VPCP</w:t>
      </w:r>
    </w:p>
    <w:p>
      <w:r>
        <w:t>Hà Nội, ngày 10 tháng 5 năm 2024</w:t>
      </w:r>
    </w:p>
    <w:p>
      <w:r>
        <w:t>THÔNG BÁO</w:t>
      </w:r>
    </w:p>
    <w:p>
      <w:r>
        <w:t>KẾT LUẬN CỦA PHÓ THỦ TƯỚNG CHÍNH PHỦ LÊ MINH KHÁI TẠI CUỘC HỌP VỀ CÁC GIẢI PHÁP QUẢN LÝ THỊ TRƯỜNG VÀNG TRONG THỜI GIAN TỚI</w:t>
      </w:r>
    </w:p>
    <w:p>
      <w:r>
        <w:t>Ngày 08 tháng 5 năm 2024, tại Trụ sở Chính phủ, Phó Thủ tướng Chính phủ Lê Minh Khái đã chủ trì cuộc họp về các giải pháp quản lý thị trường vàng trong thời gian tới. Tham dự cuộc họp có đại diện lãnh đạo các Bộ, cơ quan: Ngân hàng Nhà nước Việt Nam, Bộ Công an, Bộ Kế hoạch và Đầu tư, Bộ Thông tin và Truyền thông, Thanh tra Chính phủ, đại diện Bộ Tài chính, Bộ Tư pháp, Bộ Khoa học và Công nghệ. Sau khi nghe Báo cáo số 141/BC-NHNN ngày 08 tháng 5 năm 2024 của Ngân hàng Nhà nước Việt Nam về các giải pháp quản lý thị trường vàng trong thời gian tới và ý kiến các đại biểu tham dự cuộc họp, Phó Thủ tướng Chính phủ Lê Minh Khái kết luận như sau:</w:t>
      </w:r>
    </w:p>
    <w:p>
      <w:r>
        <w:t>Ngân hàng Nhà nước Việt Nam theo chức năng, nhiệm vụ, thẩm quyền đã triển khai các giải pháp quản lý thị trường vàng, tuy nhiên tình hình chưa có nhiều chuyển biến, giá vàng miếng trong nước tiếp tục tăng, tình trạng chênh lệch cao giữa giá vàng miếng trong nước và giá vàng thế giới chưa được khắc phục. Để tăng cường hiệu quả các giải pháp quản lý thị trường vàng trong thời gian tới, yêu cầu Ngân hàng Nhà nước Việt Nam và các Bộ, cơ quan liên quan theo chức năng, nhiệm vụ, thẩm quyền được giao tiếp tục thực hiện quyết liệt, nghiêm túc, đầy đủ, hiệu quả các nhiệm vụ, giải pháp quản lý thị trường vàng cả trước mắt và lâu dài theo ý kiến chỉ đạo của Chính phủ, Thủ tướng Chính phủ, lãnh đạo Chính phủ tại các Nghị quyết, Công điện, Chỉ thị và các văn bản có liên quan, nhất là Thông báo số 160/TB-VPCP ngày 11 tháng 4 năm 2024 của Văn phòng Chính phủ, trong đó tập trung thực hiện các nhiệm vụ, giải pháp sau:</w:t>
      </w:r>
    </w:p>
    <w:p>
      <w:r>
        <w:t>1. Ngân hàng Nhà nước Việt Nam chủ trì, phối hợp với các cơ quan liên quan nghiên cứu, tiếp thu ý kiến các đại biểu dự họp:</w:t>
      </w:r>
    </w:p>
    <w:p>
      <w:r>
        <w:t>a) Khẩn trương rà soát, đánh giá toàn diện kết quả triển khai các giải pháp quản lý thị trường vàng của Ngân hàng Nhà nước Việt Nam trong thời gian qua và diễn biến thị trường trong nước, quốc tế để theo thẩm quyền xem xét thực hiện kịp thời hơn, hiệu quả hơn các giải pháp, công cụ điều hành theo quy định pháp luật để ổn định, bình ổn ngay thị trường vàng theo mục tiêu đề ra, bảo đảm hiệu lực, hiệu quả, sát với tình hình thực tiễn hoạt động của thị trường vàng, khắc phục ngay tình trạng giá vàng miếng trong nước và giá vàng quốc tế chênh lệch ở mức cao, bảo đảm thị trường vàng hoạt động ổn định, hiệu quả, lành mạnh, công khai, minh bạch, đúng quy định pháp luật, không để vàng hóa nền kinh tế và ảnh hưởng đến ổn định kinh tế vĩ mô, an ninh tài chính tiền tệ quốc gia.</w:t>
      </w:r>
    </w:p>
    <w:p>
      <w:r>
        <w:t>b) Khẩn trương thực hiện ngay việc thanh tra, kiểm tra chuyên ngành đối với thị trường vàng, hoạt động của các doanh nghiệp sản xuất, kinh doanh vàng, các cửa hàng, đại lý phân phối và mua bán vàng miếng, việc tuân thủ các quy định liên quan đến hoạt động sản xuất, kinh doanh theo quy định tại Nghị định số 24/NĐ-CP ngày 03 tháng 4 năm 2012, quy định pháp luật về cạnh tranh và các quy định pháp luật có liên quan, báo cáo Thủ tướng Chính phủ kết quả trong tháng 5 năm 2024, không để chậm trễ hơn nữa.</w:t>
      </w:r>
    </w:p>
    <w:p>
      <w:r>
        <w:t>c) Tăng cường công tác quản lý nhà nước đối với thị trường vàng theo đúng quy định pháp luật; quản lý chặt chẽ hoạt động sản xuất và kinh doanh vàng miếng, kịp thời chấn chỉnh và xử lý nghiêm các vi phạm trong sản xuất, kinh doanh vàng miếng, nhất là các hành vi vi phạm pháp luật, buôn lậu, thẩm lậu, trục lợi, đầu cơ, thao túng, đẩy giá, cạnh tranh không đúng quy định...; trường hợp có dấu hiệu vi phạm pháp luật kịp thời chuyển ngay hồ sơ đến Bộ Công an và các cơ quan chức năng để xử lý theo quy định.</w:t>
      </w:r>
    </w:p>
    <w:p>
      <w:r>
        <w:t>d) Tiếp tục rà soát kỹ lưỡng, đánh giá, tổng kết việc thực hiện Nghị định số 24/NĐ-CP ngày 03 tháng 4 năm 2012 để nghiên cứu, đề xuất các giải pháp, chính sách quản lý thị trường vàng phù hợp với thực tiễn, đúng quy định pháp luật, có công cụ kiểm soát, quản lý hiệu quả, hiệu lực đối với thị trường vàng và có chế tài xử lý nghiêm các hành vi vi phạm pháp luật đối với hoạt động kinh doanh vàng.</w:t>
      </w:r>
    </w:p>
    <w:p>
      <w:r>
        <w:t>2. Bộ Tài chính chủ trì, phối hợp với Ngân hàng Nhà nước Việt Nam và các cơ quan có liên quan theo chức năng, nhiệm vụ được giao khẩn trương thực hiện ngay các giải pháp quyết liệt, đồng bộ, hiệu quả yêu cầu các doanh nghiệp, đơn vị kinh doanh vàng thực hiện nghiêm quy định về hóa đơn điện tử trong hoạt động kinh doanh, mua, bán vàng theo từng lần, kiên quyết không để chậm trễ, hoàn thành chậm nhất trong quý II năm 2024.</w:t>
      </w:r>
    </w:p>
    <w:p>
      <w:r>
        <w:t>3. Các Bộ, cơ quan: Công an, Tài chính, Công Thương, Kế hoạch và Đầu tư, Thông tin và Truyền thông, Khoa học và Công nghệ, Tư pháp, Thanh tra Chính phủ, lực lượng biên phòng, thuế, hải quan, quản lý thị trường, cơ quan liên quan đến quản lý nhà nước về cạnh tranh và các cơ quan liên quan theo chức năng, nhiệm vụ được giao chủ động thực hiện các nhiệm vụ, giải pháp phù hợp, hiệu quả theo thẩm quyền và quy định pháp luật, phối hợp chặt chẽ với Ngân hàng Nhà nước Việt Nam trong việc quản lý, bình ổn thị trường vàng, bảo đảm hoạt động sản xuất, kinh doanh vàng theo đúng quy định tại Nghị định số 24/2012/NĐ-CP ngày 03 tháng 4 năm 2012 và các quy định khác có liên quan; kịp thời báo cáo cấp thẩm quyền các vấn đề vượt thẩm quyền, phát sinh.</w:t>
      </w:r>
    </w:p>
    <w:p>
      <w:r>
        <w:t>4. Văn phòng Chính phủ theo dõi, đôn đốc theo chức năng, nhiệm vụ được giao.</w:t>
      </w:r>
    </w:p>
    <w:p>
      <w:r>
        <w:t>Văn phòng Chính phủ thông báo để các cơ quan liên quan biết, thực hiện./.</w:t>
      </w:r>
    </w:p>
    <w:p>
      <w:r>
        <w:t>Nơi nhận:</w:t>
      </w:r>
    </w:p>
    <w:p>
      <w:r>
        <w:t>- Thủ tướng Chính phủ;</w:t>
      </w:r>
    </w:p>
    <w:p>
      <w:r>
        <w:t>- Phó Thủ tướng Lê Minh Khái;</w:t>
      </w:r>
    </w:p>
    <w:p>
      <w:r>
        <w:t>- Các Bộ: KHĐT, TC, CT, CA, QP, TP, TTTT, KHCN;</w:t>
      </w:r>
    </w:p>
    <w:p>
      <w:r>
        <w:t>- Ngân hàng Nhà nước Việt Nam;</w:t>
      </w:r>
    </w:p>
    <w:p>
      <w:r>
        <w:t>- Thanh tra Chính phủ;</w:t>
      </w:r>
    </w:p>
    <w:p>
      <w:r>
        <w:t>- VPCP: BTCN, PCN Mai Thị Thu Vân,</w:t>
      </w:r>
    </w:p>
    <w:p>
      <w:r>
        <w:t>các Vụ: TH, V.I, NC, Cổng TTĐTCP;</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