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21070/TB-CHQ năm 2025 kết quả xác định trước mã số đối với Mỳ Ý ăn liền Wow pasta hương vị xốt cà chua kiểu Ý/Wow Pasta Instant Spaghetti Bolognese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21070/TB-CHQ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21070/TB-CHQ</w:t>
      </w:r>
    </w:p>
    <w:p>
      <w:r>
        <w:t>Hà Nội, ngày 28 tháng 8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167/2025/NĐ-CP ngày 30/6/2025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002/2025/MVN/CHQ ngày 26/5/2025 và công văn số 005/2025/MVN/CHQ ngày 08/7/2025 của Công ty TNHH Mayora Việt Nam (MST: 0311812999) và hồ sơ kèm theo;</w:t>
      </w:r>
    </w:p>
    <w:p>
      <w:r>
        <w:t>Cục Hải quan thông báo kết quả xác định trước mã số như sau:</w:t>
      </w:r>
    </w:p>
    <w:p>
      <w:r>
        <w:t>1. Hàng hóa đề nghị xác định trước mã số do tổ chức, cá nhân cung cấp:</w:t>
      </w:r>
    </w:p>
    <w:p>
      <w:r>
        <w:t>Tên thương mại: Mỳ Ý ăn liền Wow pasta hương vị xốt cà chua kiểu Ý/Wow Pasta Instant Spaghetti Bolognese.</w:t>
      </w:r>
    </w:p>
    <w:p>
      <w:r>
        <w:t>Tên gọi theo cấu tạo, công dụng: Mỳ Ý ăn liền.</w:t>
      </w:r>
    </w:p>
    <w:p>
      <w:r>
        <w:t>Ký, mã hiệu, chủng loại: Không có.</w:t>
      </w:r>
    </w:p>
    <w:p>
      <w:r>
        <w:t>Nhà sản xuất: PT Mayona Indah Tbk (J1.Daan Mogot, Km.18, Cengkareng, Jakarta 11840, Tangerang, Indonesia.</w:t>
      </w:r>
    </w:p>
    <w:p>
      <w:r>
        <w:t>2. Tóm tắt mô tả hàng hóa được xác định trước mã số:</w:t>
      </w:r>
    </w:p>
    <w:p>
      <w:r>
        <w:t>- Thành phần, cấu tạo, công thức hóa học, hàm lượng tính trên trọng lượng: Mỗi gói sản phẩm 76g bao gồm mì Ý và gói xốt gia vị, gói bột gia vị, gói topping, gói bột ớt. Mỗi gói là một khẩu phần ăn hoàn chỉnh chứa 39% từ bột semolina, 32% từ bột lúa mì và các thành phần phụ gia bổ sung.</w:t>
      </w:r>
    </w:p>
    <w:p>
      <w:r>
        <w:t>- Thông số kỹ thuật:</w:t>
      </w:r>
    </w:p>
    <w:p>
      <w:r>
        <w:t>STT</w:t>
      </w:r>
    </w:p>
    <w:p>
      <w:r>
        <w:t>Tham số</w:t>
      </w:r>
    </w:p>
    <w:p>
      <w:r>
        <w:t>Thông số sản phẩm</w:t>
      </w:r>
    </w:p>
    <w:p>
      <w:r>
        <w:t>Quy định</w:t>
      </w:r>
    </w:p>
    <w:p>
      <w:r>
        <w:t>1.</w:t>
      </w:r>
    </w:p>
    <w:p>
      <w:r>
        <w:t>Mì</w:t>
      </w:r>
    </w:p>
    <w:p>
      <w:r>
        <w:t>1.1</w:t>
      </w:r>
    </w:p>
    <w:p>
      <w:r>
        <w:t>Mùi</w:t>
      </w:r>
    </w:p>
    <w:p>
      <w:r>
        <w:t>Bình thường</w:t>
      </w:r>
    </w:p>
    <w:p>
      <w:r>
        <w:t>Thông số kỹ thuật RnD/ Thông số kỹ thuật MAYORA RnD</w:t>
      </w:r>
    </w:p>
    <w:p>
      <w:r>
        <w:t>1.2</w:t>
      </w:r>
    </w:p>
    <w:p>
      <w:r>
        <w:t>Vị</w:t>
      </w:r>
    </w:p>
    <w:p>
      <w:r>
        <w:t>Bình thường</w:t>
      </w:r>
    </w:p>
    <w:p>
      <w:r>
        <w:t>Thông số kỹ thuật RnD/ Thông số kỹ thuật MAYORA RnD</w:t>
      </w:r>
    </w:p>
    <w:p>
      <w:r>
        <w:t>1.3</w:t>
      </w:r>
    </w:p>
    <w:p>
      <w:r>
        <w:t>Màu sắc</w:t>
      </w:r>
    </w:p>
    <w:p>
      <w:r>
        <w:t>Bình thường</w:t>
      </w:r>
    </w:p>
    <w:p>
      <w:r>
        <w:t>Thông số kỹ thuật RnD/ Thông số kỹ thuật MAYORA RnD</w:t>
      </w:r>
    </w:p>
    <w:p>
      <w:r>
        <w:t>1.4</w:t>
      </w:r>
    </w:p>
    <w:p>
      <w:r>
        <w:t>Kết cấu</w:t>
      </w:r>
    </w:p>
    <w:p>
      <w:r>
        <w:t>Bình thường</w:t>
      </w:r>
    </w:p>
    <w:p>
      <w:r>
        <w:t>Thông số kỹ thuật RnD/ Thông số kỹ thuật MAYORA RnD</w:t>
      </w:r>
    </w:p>
    <w:p>
      <w:r>
        <w:t>1.5</w:t>
      </w:r>
    </w:p>
    <w:p>
      <w:r>
        <w:t>Độ axit / pH</w:t>
      </w:r>
    </w:p>
    <w:p>
      <w:r>
        <w:t>5,5-6.5</w:t>
      </w:r>
    </w:p>
    <w:p>
      <w:r>
        <w:t>Thông số kỹ thuật RnD/ Thông số kỹ thuật MAYORA RnD</w:t>
      </w:r>
    </w:p>
    <w:p>
      <w:r>
        <w:t>1.6</w:t>
      </w:r>
    </w:p>
    <w:p>
      <w:r>
        <w:t>Hàm lượng nước</w:t>
      </w:r>
    </w:p>
    <w:p>
      <w:r>
        <w:t>8,8 - 9,5 %</w:t>
      </w:r>
    </w:p>
    <w:p>
      <w:r>
        <w:t>Thông số kỹ thuật RnD/ Thông số kỹ thuật MAYORA RnD</w:t>
      </w:r>
    </w:p>
    <w:p>
      <w:r>
        <w:t>STT</w:t>
      </w:r>
    </w:p>
    <w:p>
      <w:r>
        <w:t>Tham số</w:t>
      </w:r>
    </w:p>
    <w:p>
      <w:r>
        <w:t>Thông số sản phẩm</w:t>
      </w:r>
    </w:p>
    <w:p>
      <w:r>
        <w:t>Quy định</w:t>
      </w:r>
    </w:p>
    <w:p>
      <w:r>
        <w:t>2.</w:t>
      </w:r>
    </w:p>
    <w:p>
      <w:r>
        <w:t>Mì + Gia vị</w:t>
      </w:r>
    </w:p>
    <w:p>
      <w:r>
        <w:t>2.1</w:t>
      </w:r>
    </w:p>
    <w:p>
      <w:r>
        <w:t>Mùi</w:t>
      </w:r>
    </w:p>
    <w:p>
      <w:r>
        <w:t>Bình thường</w:t>
      </w:r>
    </w:p>
    <w:p>
      <w:r>
        <w:t>Thông số kỹ thuật RnD</w:t>
      </w:r>
    </w:p>
    <w:p>
      <w:r>
        <w:t>2.2</w:t>
      </w:r>
    </w:p>
    <w:p>
      <w:r>
        <w:t>Vị</w:t>
      </w:r>
    </w:p>
    <w:p>
      <w:r>
        <w:t>Bình thường</w:t>
      </w:r>
    </w:p>
    <w:p>
      <w:r>
        <w:t>Thông số kỹ thuật RnD</w:t>
      </w:r>
    </w:p>
    <w:p>
      <w:r>
        <w:t>2.3</w:t>
      </w:r>
    </w:p>
    <w:p>
      <w:r>
        <w:t>Màu sắc</w:t>
      </w:r>
    </w:p>
    <w:p>
      <w:r>
        <w:t>Bình thường</w:t>
      </w:r>
    </w:p>
    <w:p>
      <w:r>
        <w:t>Thông số kỹ thuật RnD</w:t>
      </w:r>
    </w:p>
    <w:p>
      <w:r>
        <w:t>2.4</w:t>
      </w:r>
    </w:p>
    <w:p>
      <w:r>
        <w:t>Kết cấu</w:t>
      </w:r>
    </w:p>
    <w:p>
      <w:r>
        <w:t>Bình thường</w:t>
      </w:r>
    </w:p>
    <w:p>
      <w:r>
        <w:t>Thông số kỹ thuật RnD</w:t>
      </w:r>
    </w:p>
    <w:p>
      <w:r>
        <w:t>2.5</w:t>
      </w:r>
    </w:p>
    <w:p>
      <w:r>
        <w:t>Hàm lượng nước</w:t>
      </w:r>
    </w:p>
    <w:p>
      <w:r>
        <w:t>8,8 - 9,5 %</w:t>
      </w:r>
    </w:p>
    <w:p>
      <w:r>
        <w:t>Thông số kỹ thuật RnD</w:t>
      </w:r>
    </w:p>
    <w:p>
      <w:r>
        <w:t>2.6</w:t>
      </w:r>
    </w:p>
    <w:p>
      <w:r>
        <w:t>Tro*</w:t>
      </w:r>
    </w:p>
    <w:p>
      <w:r>
        <w:t>Tối đa 1,0 %</w:t>
      </w:r>
    </w:p>
    <w:p>
      <w:r>
        <w:t>SNI 8777:2019 (Mì ống)</w:t>
      </w:r>
    </w:p>
    <w:p>
      <w:r>
        <w:t>2.7</w:t>
      </w:r>
    </w:p>
    <w:p>
      <w:r>
        <w:t>Tro không hòa tan trong axit*</w:t>
      </w:r>
    </w:p>
    <w:p>
      <w:r>
        <w:t>Tối đa 0,1 %</w:t>
      </w:r>
    </w:p>
    <w:p>
      <w:r>
        <w:t>SNI 8777:2019 (Mì ống)</w:t>
      </w:r>
    </w:p>
    <w:p>
      <w:r>
        <w:t>2.8</w:t>
      </w:r>
    </w:p>
    <w:p>
      <w:r>
        <w:t>Tổng lượng chất rắn trong nước thu được khi luộc chín mì Ý</w:t>
      </w:r>
    </w:p>
    <w:p>
      <w:r>
        <w:t>Tối đa 3%</w:t>
      </w:r>
    </w:p>
    <w:p>
      <w:r>
        <w:t>SNI 8777:2019 (Mì ống)</w:t>
      </w:r>
    </w:p>
    <w:p>
      <w:r>
        <w:t>3.</w:t>
      </w:r>
    </w:p>
    <w:p>
      <w:r>
        <w:t>Thông tin giá trị dinh dưỡng (% RDA)</w:t>
      </w:r>
    </w:p>
    <w:p>
      <w:r>
        <w:t>WOW Spageti Bolognese 76 gr</w:t>
      </w:r>
    </w:p>
    <w:p>
      <w:r>
        <w:t>Quy định</w:t>
      </w:r>
    </w:p>
    <w:p>
      <w:r>
        <w:t>3.1</w:t>
      </w:r>
    </w:p>
    <w:p>
      <w:r>
        <w:t>Tổng năng lượng</w:t>
      </w:r>
    </w:p>
    <w:p>
      <w:r>
        <w:t>320 kcal</w:t>
      </w:r>
    </w:p>
    <w:p>
      <w:r>
        <w:t>Thông số kỹ thuật R&amp;D tham khảo theo Quy định của Bộ trưởng Bộ Y tế Cộng hòa Indonesia số 28 năm 2019 (liên quan đến Khuyến nghị về Đầy đủ Dinh dưỡng cho Công dân Indonesia)</w:t>
      </w:r>
    </w:p>
    <w:p>
      <w:r>
        <w:t>3.2</w:t>
      </w:r>
    </w:p>
    <w:p>
      <w:r>
        <w:t>Năng lượng từ chất béo</w:t>
      </w:r>
    </w:p>
    <w:p>
      <w:r>
        <w:t>90 kcal</w:t>
      </w:r>
    </w:p>
    <w:p>
      <w:r>
        <w:t>Thông số kỹ thuật R&amp;D tham khảo theo Quy định của Bộ trưởng Bộ Y tế Cộng hòa Indonesia số 28 năm 2019 (liên quan đến Khuyến nghị về Đầy đủ Dinh dưỡng cho Công dân Indonesia)</w:t>
      </w:r>
    </w:p>
    <w:p>
      <w:r>
        <w:t>3.3</w:t>
      </w:r>
    </w:p>
    <w:p>
      <w:r>
        <w:t>Đạm</w:t>
      </w:r>
    </w:p>
    <w:p>
      <w:r>
        <w:t>17%</w:t>
      </w:r>
    </w:p>
    <w:p>
      <w:r>
        <w:t>Thông số kỹ thuật R&amp;D tham khảo theo Quy định của Bộ trưởng Bộ Y tế Cộng hòa Indonesia số 28 năm 2019 (liên quan đến Khuyến nghị về Đầy đủ Dinh dưỡng cho Công dân Indonesia)</w:t>
      </w:r>
    </w:p>
    <w:p>
      <w:r>
        <w:t>3.4</w:t>
      </w:r>
    </w:p>
    <w:p>
      <w:r>
        <w:t>Tổng chất béo</w:t>
      </w:r>
    </w:p>
    <w:p>
      <w:r>
        <w:t>15%</w:t>
      </w:r>
    </w:p>
    <w:p>
      <w:r>
        <w:t>Thông số kỹ thuật R&amp;D tham khảo theo Quy định của Bộ trưởng Bộ Y tế Cộng hòa Indonesia số 28 năm 2019 (liên quan đến Khuyến nghị về Đầy đủ Dinh dưỡng cho Công dân Indonesia)</w:t>
      </w:r>
    </w:p>
    <w:p>
      <w:r>
        <w:t>3.5</w:t>
      </w:r>
    </w:p>
    <w:p>
      <w:r>
        <w:t>Chất béo bão hòa</w:t>
      </w:r>
    </w:p>
    <w:p>
      <w:r>
        <w:t>26%</w:t>
      </w:r>
    </w:p>
    <w:p>
      <w:r>
        <w:t>Thông số kỹ thuật R&amp;D tham khảo theo Quy định của Bộ trưởng Bộ Y tế Cộng hòa Indonesia số 28 năm 2019 (liên quan đến Khuyến nghị về Đầy đủ Dinh dưỡng cho Công dân Indonesia)</w:t>
      </w:r>
    </w:p>
    <w:p>
      <w:r>
        <w:t>3.6</w:t>
      </w:r>
    </w:p>
    <w:p>
      <w:r>
        <w:t>Tổng carbohydrat</w:t>
      </w:r>
    </w:p>
    <w:p>
      <w:r>
        <w:t>14%</w:t>
      </w:r>
    </w:p>
    <w:p>
      <w:r>
        <w:t>Thông số kỹ thuật R&amp;D tham khảo theo Quy định của Bộ trưởng Bộ Y tế Cộng hòa Indonesia số 28 năm 2019 (liên quan đến Khuyến nghị về Đầy đủ Dinh dưỡng cho Công dân Indonesia)</w:t>
      </w:r>
    </w:p>
    <w:p>
      <w:r>
        <w:t>3.7</w:t>
      </w:r>
    </w:p>
    <w:p>
      <w:r>
        <w:t>Natri</w:t>
      </w:r>
    </w:p>
    <w:p>
      <w:r>
        <w:t>68%</w:t>
      </w:r>
    </w:p>
    <w:p>
      <w:r>
        <w:t>Thông số kỹ thuật R&amp;D tham khảo theo Quy định của Bộ trưởng Bộ Y tế Cộng hòa Indonesia số 28 năm 2019 (liên quan đến Khuyến nghị về Đầy đủ Dinh dưỡng cho Công dân Indonesia)</w:t>
      </w:r>
    </w:p>
    <w:p>
      <w:r>
        <w:t>3.8</w:t>
      </w:r>
    </w:p>
    <w:p>
      <w:r>
        <w:t>Chất xơ</w:t>
      </w:r>
    </w:p>
    <w:p>
      <w:r>
        <w:t>- -</w:t>
      </w:r>
    </w:p>
    <w:p>
      <w:r>
        <w:t>Thông số kỹ thuật R&amp;D tham khảo theo Quy định của Bộ trưởng Bộ Y tế Cộng hòa Indonesia số 28 năm 2019 (liên quan đến Khuyến nghị về Đầy đủ Dinh dưỡng cho Công dân Indonesia)</w:t>
      </w:r>
    </w:p>
    <w:p>
      <w:r>
        <w:t>- Quy trình sản xuất: Nguyên liệu thô là bột → cân → rây → trộn với nước → nhào thành bột nhão → cán mỏng bột → ép bột → cắt rãnh bột → cắt bột → sấy khô → cắt mì thanh → máy dò kim loại → đóng gói → nạp các gói gia vị → đóng gói sản phẩm.</w:t>
      </w:r>
    </w:p>
    <w:p>
      <w:r>
        <w:t>- Cơ chế hoạt động, cách thức sử dụng, công dụng theo thiết kế: Luộc mì Ý và topping xúc xích trong 400 ml nước sôi, khuấy đều - Trong lúc chờ, cho gói xốt gia vị và gói bột gia vị vào đĩa - Sau 3 phút, cho 2 thìa nước canh luộc mì vào đĩa. Trộn vào gia vị trên đĩa, khuấy đều - Để ráo mì Ý và xúc xích, cho vào đĩa. Trộn đều với xốt - Thêm bột ớt để món ăn đậm vị hơn. WOW PASTA BOLOGNESE đã sẵn sàng để thưởng thức.</w:t>
      </w:r>
    </w:p>
    <w:p>
      <w:r>
        <w:t>3. Kết quả xác định trước mã số:  Theo thông tin trên Đơn đề nghị xác định trước mã số, thông tin tại tài liệu đính kèm hồ sơ, mặt hàng như sau:</w:t>
      </w:r>
    </w:p>
    <w:p>
      <w:r>
        <w:t>Tên thương mại: Mỳ Ý ăn liền Wow pasta hương vị xốt cà chua kiểu Ý/Wow Pasta Instant Spaghetti Bolognese.</w:t>
      </w:r>
    </w:p>
    <w:p>
      <w:r>
        <w:t>- Thành phần, cấu tạo, công thức hóa học, hàm lượng tính trên trọng lượng: Mỗi gói sản phẩm 76g bao gồm mì Ý và gói xốt gia vị, gói bột gia vị, gói topping, gói bột ớt. Mỗi gói là một khẩu phần ăn hoàn chỉnh chứa 39% từ bột semolina, 32% từ bột lúa mì và các thành phần phụ gia bổ sung.</w:t>
      </w:r>
    </w:p>
    <w:p>
      <w:r>
        <w:t>- Quy trình sản xuất: Nguyên liệu thô là bột → cân → rây → trộn với nước → nhào thành bột nhão → cán mỏng bột → ép bột → cắt rãnh bột → cắt bột → sấy khô → cắt mì thanh → máy dò kim loại → đóng gói → nạp các gói gia vị → đóng gói sản phẩm.</w:t>
      </w:r>
    </w:p>
    <w:p>
      <w:r>
        <w:t>- Cơ chế hoạt động, cách thức sử dụng: Luộc mì Ý và topping xúc xích trong 400 ml nước sôi, khuấy đều - Trong lúc chờ, cho gói xốt gia vị và gói bột gia vị vào đĩa - Sau 3 phút, cho 2 thìa nước canh luộc mì vào đĩa. Trộn vào gia vị trên đĩa, khuấy đều - Để ráo mì Ý và xúc xích, cho vào đĩa. Trộn đều với xốt</w:t>
      </w:r>
    </w:p>
    <w:p>
      <w:r>
        <w:t>- Thêm bột ớt để món ăn đậm vị hơn. WOW PASTA BOLOGNESE đã sẵn sàng để thưởng thức.</w:t>
      </w:r>
    </w:p>
    <w:p>
      <w:r>
        <w:t>Ký, mã hiệu, chủng loại: Không có.</w:t>
      </w:r>
    </w:p>
    <w:p>
      <w:r>
        <w:t>Nhà sản xuất: PT Mayona Indah Tbk (J1.Daan Mogot, Km.18, Cengkareng, Jakarta 11840, Tangerang, Indonesia.</w:t>
      </w:r>
    </w:p>
    <w:p>
      <w:r>
        <w:t>thuộc nhóm nhóm  19.02  “ Sản phẩm từ bột nhào (pasta), đã hoặc chưa làm chín hoặc nhồi (thịt hoặc các chất khác) hoặc chế biến cách khác, như spaghetti, macaroni, mì sợi (noodle), mì dẹt (lasagne), gnocchi, ravioli, cannelloni; couscous, đã hoặc chưa chế biến ”, phân nhóm “-  Sản phẩm từ bột nhào chưa làm chín, chưa nhồi hoặc chưa chế biến cách khác ”, mã số  1902.11.00  “- -  Có chứa trứng ” tại Danh mục hàng hóa xuất khẩu, nhập khẩu Việt Nam.</w:t>
      </w:r>
    </w:p>
    <w:p>
      <w:r>
        <w:t>Thông báo này có hiệu lực từ ngày ký.</w:t>
      </w:r>
    </w:p>
    <w:p>
      <w:r>
        <w:t>Cục trưởng Cục Hải quan thông báo để Công ty TNHH Mayora Việt Nam biết và thực hiện./.</w:t>
      </w:r>
    </w:p>
    <w:p>
      <w:r>
        <w:t>Nơi nhận:</w:t>
      </w:r>
    </w:p>
    <w:p>
      <w:r>
        <w:t>- Công ty TNHH Mayora Việt Nam  (Đ/c: Số 9, đường Đinh Tiên Hoàng, P.ĐaKao, Q.1, TP. Hồ Chí Minh) ;</w:t>
      </w:r>
    </w:p>
    <w:p>
      <w:r>
        <w:t>- PCT Lưu Mạnh Tưởng (để báo cáo);</w:t>
      </w:r>
    </w:p>
    <w:p>
      <w:r>
        <w:t>- Các Chi cục Hải quan khu vực (để thực hiện);</w:t>
      </w:r>
    </w:p>
    <w:p>
      <w:r>
        <w:t>- Chi cục Kiểm định hải quan;</w:t>
      </w:r>
    </w:p>
    <w:p>
      <w:r>
        <w:t>- Cổng thông tin điện tử Hải quan (Văn phòng);</w:t>
      </w:r>
    </w:p>
    <w:p>
      <w:r>
        <w:t>- Lưu: VT, NVTHQ - Hiền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