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20117/TB-CHQ năm 2025 về phát hành tem điện tử rượu nhập khẩu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20117/TB-CHQ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20117/TB-CHQ</w:t>
      </w:r>
    </w:p>
    <w:p>
      <w:r>
        <w:t>Hà Nội, ngày 19 tháng 8 năm 2025</w:t>
      </w:r>
    </w:p>
    <w:p>
      <w:r>
        <w:t>THÔNG BÁO</w:t>
      </w:r>
    </w:p>
    <w:p>
      <w:r>
        <w:t>VIỆC PHÁT HÀNH TEM ĐIỆN TỬ RƯỢU NHẬP KHẨU</w:t>
      </w:r>
    </w:p>
    <w:p>
      <w:r>
        <w:t>Căn cứ Thông tư số 23/2021/TT-BTC ngày 30/3/2021 của Bộ trưởng Bộ Tài chính về việc hướng dẫn việc in, phát hành, quản lý và sử dụng tem điện tử rượu và tem điện tử thuốc lá;</w:t>
      </w:r>
    </w:p>
    <w:p>
      <w:r>
        <w:t>Căn cứ Thông tư số 31/2025/TT-BTC ngày 31/5/2025 của Bộ trưởng Bộ Tài chính về việc sửa đổi, bổ sung một số điều của Thông tư số 23/2021/TT-BTC ngày 30/3/2021 của Bộ trưởng Bộ Tài chính về việc hướng dẫn việc in, phát hành, quản lý và sử dụng tem điện tử rượu và tem điện tử thuốc lá;</w:t>
      </w:r>
    </w:p>
    <w:p>
      <w:r>
        <w:t>Cục Hải quan thông báo phát hành tem điện tử rượu nhập khẩu, cụ thể như sau:</w:t>
      </w:r>
    </w:p>
    <w:p>
      <w:r>
        <w:t>Stt</w:t>
      </w:r>
    </w:p>
    <w:p>
      <w:r>
        <w:t>Tên loại tem</w:t>
      </w:r>
    </w:p>
    <w:p>
      <w:r>
        <w:t>Ký hiệu mẫu</w:t>
      </w:r>
    </w:p>
    <w:p>
      <w:r>
        <w:t>Ký hiệu tem</w:t>
      </w:r>
    </w:p>
    <w:p>
      <w:r>
        <w:t>Số lượng (chiếc)</w:t>
      </w:r>
    </w:p>
    <w:p>
      <w:r>
        <w:t>Từ số</w:t>
      </w:r>
    </w:p>
    <w:p>
      <w:r>
        <w:t>Đến số</w:t>
      </w:r>
    </w:p>
    <w:p>
      <w:r>
        <w:t>Giá bán tem (đồng/chiếc)</w:t>
      </w:r>
    </w:p>
    <w:p>
      <w:r>
        <w:t>Ngày bắt đầu sử dụng</w:t>
      </w:r>
    </w:p>
    <w:p>
      <w:r>
        <w:t>1</w:t>
      </w:r>
    </w:p>
    <w:p>
      <w:r>
        <w:t>Tem điện tử rượu nhập khẩu độ cồn ≥ 30 độ</w:t>
      </w:r>
    </w:p>
    <w:p>
      <w:r>
        <w:t>RT30</w:t>
      </w:r>
    </w:p>
    <w:p>
      <w:r>
        <w:t>BA/2024</w:t>
      </w:r>
    </w:p>
    <w:p>
      <w:r>
        <w:t>2.300.000</w:t>
      </w:r>
    </w:p>
    <w:p>
      <w:r>
        <w:t>5500001</w:t>
      </w:r>
    </w:p>
    <w:p>
      <w:r>
        <w:t>7800000</w:t>
      </w:r>
    </w:p>
    <w:p>
      <w:r>
        <w:t>851</w:t>
      </w:r>
    </w:p>
    <w:p>
      <w:r>
        <w:t>19/8/2025</w:t>
      </w:r>
    </w:p>
    <w:p>
      <w:r>
        <w:t>2</w:t>
      </w:r>
    </w:p>
    <w:p>
      <w:r>
        <w:t>Tem điện tử rượu nhập khẩu độ cồn &lt;30 độ</w:t>
      </w:r>
    </w:p>
    <w:p>
      <w:r>
        <w:t>RD30</w:t>
      </w:r>
    </w:p>
    <w:p>
      <w:r>
        <w:t>AC/2024</w:t>
      </w:r>
    </w:p>
    <w:p>
      <w:r>
        <w:t>3.999.999</w:t>
      </w:r>
    </w:p>
    <w:p>
      <w:r>
        <w:t>6000001</w:t>
      </w:r>
    </w:p>
    <w:p>
      <w:r>
        <w:t>9999999</w:t>
      </w:r>
    </w:p>
    <w:p>
      <w:r>
        <w:t>851</w:t>
      </w:r>
    </w:p>
    <w:p>
      <w:r>
        <w:t>19/8/2025</w:t>
      </w:r>
    </w:p>
    <w:p>
      <w:r>
        <w:t>AD/2024</w:t>
      </w:r>
    </w:p>
    <w:p>
      <w:r>
        <w:t>9.999.999</w:t>
      </w:r>
    </w:p>
    <w:p>
      <w:r>
        <w:t>0000001</w:t>
      </w:r>
    </w:p>
    <w:p>
      <w:r>
        <w:t>9999999</w:t>
      </w:r>
    </w:p>
    <w:p>
      <w:r>
        <w:t>851</w:t>
      </w:r>
    </w:p>
    <w:p>
      <w:r>
        <w:t>AE/2024</w:t>
      </w:r>
    </w:p>
    <w:p>
      <w:r>
        <w:t>9.999.999</w:t>
      </w:r>
    </w:p>
    <w:p>
      <w:r>
        <w:t>0000001</w:t>
      </w:r>
    </w:p>
    <w:p>
      <w:r>
        <w:t>9999999</w:t>
      </w:r>
    </w:p>
    <w:p>
      <w:r>
        <w:t>851</w:t>
      </w:r>
    </w:p>
    <w:p>
      <w:r>
        <w:t>AG/2024</w:t>
      </w:r>
    </w:p>
    <w:p>
      <w:r>
        <w:t>3000005</w:t>
      </w:r>
    </w:p>
    <w:p>
      <w:r>
        <w:t>0000001</w:t>
      </w:r>
    </w:p>
    <w:p>
      <w:r>
        <w:t>3000005</w:t>
      </w:r>
    </w:p>
    <w:p>
      <w:r>
        <w:t>851</w:t>
      </w:r>
    </w:p>
    <w:p>
      <w:r>
        <w:t>Cục Hải quan thông báo để các đơn vị biết, phối hợp thực hiện./.</w:t>
      </w:r>
    </w:p>
    <w:p>
      <w:r>
        <w:t>Nơi nhận:</w:t>
      </w:r>
    </w:p>
    <w:p>
      <w:r>
        <w:t>- Các Chi cục Hải quan khu vực (để t/hiện);</w:t>
      </w:r>
    </w:p>
    <w:p>
      <w:r>
        <w:t>- Đ/c Cục trưởng (để b/c);</w:t>
      </w:r>
    </w:p>
    <w:p>
      <w:r>
        <w:t>- Đ/c Lưu Mạnh Tưởng-PCT (để b/c);</w:t>
      </w:r>
    </w:p>
    <w:p>
      <w:r>
        <w:t>- Văn phòng Cục Hải quan (Cổng thông tin điện tử);</w:t>
      </w:r>
    </w:p>
    <w:p>
      <w:r>
        <w:t>- Ban CNTT (để đăng tải trên trang dịch vụ công);</w:t>
      </w:r>
    </w:p>
    <w:p>
      <w:r>
        <w:t>- Lưu: VT, TVQT.</w:t>
      </w:r>
    </w:p>
    <w:p>
      <w:r>
        <w:t>TL. CỤC TRƯỞNG</w:t>
      </w:r>
    </w:p>
    <w:p>
      <w:r>
        <w:t>TRƯỞNG BAN TÀI VỤ - QUẢN TRỊ</w:t>
      </w:r>
    </w:p>
    <w:p>
      <w:r>
        <w:t>Trịnh Văn Nhuận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