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15674/TB-CHQ năm 2025 về kết quả xác định trước mã số đối với Thực phẩm bảo vệ sức khỏe Ostelin Calcium &amp; Vitamin D3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15674/TB-CHQ</w:t>
      </w:r>
    </w:p>
    <w:p>
      <w:r>
        <w:t>H à  Nội, ngày 2 2     tháng  7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 thuế nhập khẩu và qu ả 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 Đơn đề nghị số 005/HSCODE/SNF ngày 10/06/2025 của Công ty Cổ phần SANOFI Việt Nam, mã số thuế: 0312233458;</w:t>
      </w:r>
    </w:p>
    <w:p>
      <w:r>
        <w:t>Cục Hải quan thông báo kết quả xác định trước mã số như sau:</w:t>
      </w:r>
    </w:p>
    <w:p>
      <w:r>
        <w:t>1. Hàng hóa đề nghị xác định trước mã số do tổ chức, cá nhân cung cấp:</w:t>
      </w:r>
    </w:p>
    <w:p>
      <w:r>
        <w:t>Tên thương mại: Thực phẩm bảo vệ sức khỏe Ostelin Calcium &amp; Vitamin  D 3.</w:t>
      </w:r>
    </w:p>
    <w:p>
      <w:r>
        <w:t>Tên gọi theo  cấu  tạo, công dụng: Thực phẩm bảo vệ sức khỏe Ostelin Calcium &amp; Vitamin D3.</w:t>
      </w:r>
    </w:p>
    <w:p>
      <w:r>
        <w:t>Ký, mã hiệu, chủng loại: Ostelin Calcium &amp; Vitamin D3.</w:t>
      </w:r>
    </w:p>
    <w:p>
      <w:r>
        <w:t>Nhà sản xuất: Sanofi-Aventis Healthcare Pty Ltd T/A Sanofi Consumer Healthcare .</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Dạng bào chế: Viên nén bao phim</w:t>
      </w:r>
    </w:p>
    <w:p>
      <w:r>
        <w:t>Thành phần:</w:t>
      </w:r>
    </w:p>
    <w:p>
      <w:r>
        <w:t>+ Calci Carbonat (tương đương Calci 600 mg):  1 ,5g</w:t>
      </w:r>
    </w:p>
    <w:p>
      <w:r>
        <w:t>+ Vitamin D3 (tương  đương  Cholecalciferol 12,5 meg): 500 IU</w:t>
      </w:r>
    </w:p>
    <w:p>
      <w:r>
        <w:t>+ Phụ liệu: Chất độn Cellulose vi tinh thể [INS 460(i)]; chất  ổn  định: Hypromellose [INS 464], Povidon [12011, Crospovidon [INS 1202], Natri Croscarmellose [INS 468]; chất chống  đông  vón: Silicon Dioxyd  [ INS 551]; Magnesi Stearat [INS 470(iii)], Calci Phosphat [INS 341(i)], Bột Talc tinh khiết [INS 553(iii)]; Chất mang: Sucrose, Maltodextrin, Acacia [INS 414], dầu dừa phân  đoạn ; tinh bột ngô, chất chống oxy hóa: dl-alpha-tocopherol (INS 307c), Chất làm bóng: Polyethylene glycol [INS 1521); Bao phim (Chất làm bóng: Poly Vinyl Alcohol [INS 1203], Polyethylene glycol [INS 1521], phẩm màu tự nhiên: Titanium Dioxyd [INS 171], Bột Talc tinh khiết [INS 553 (iii)], Chất chống oxy hóa: lecithin (INS 322(i)], nước).</w:t>
      </w:r>
    </w:p>
    <w:p>
      <w:r>
        <w:t>Chỉ tiêu chất lượng chủ  yếu  tạo nên công dụng của sản phẩm:</w:t>
      </w:r>
    </w:p>
    <w:p>
      <w:r>
        <w:t>STT</w:t>
      </w:r>
    </w:p>
    <w:p>
      <w:r>
        <w:t>Tên  chỉ  tiêu</w:t>
      </w:r>
    </w:p>
    <w:p>
      <w:r>
        <w:t>Đơn vị tính</w:t>
      </w:r>
    </w:p>
    <w:p>
      <w:r>
        <w:t>Mức công bố</w:t>
      </w:r>
    </w:p>
    <w:p>
      <w:r>
        <w:t>1</w:t>
      </w:r>
    </w:p>
    <w:p>
      <w:r>
        <w:t>Calci</w:t>
      </w:r>
    </w:p>
    <w:p>
      <w:r>
        <w:t>Mg/ viên</w:t>
      </w:r>
    </w:p>
    <w:p>
      <w:r>
        <w:t>540,0-750,0</w:t>
      </w:r>
    </w:p>
    <w:p>
      <w:r>
        <w:t>2</w:t>
      </w:r>
    </w:p>
    <w:p>
      <w:r>
        <w:t>Vitamin D3 (Cholecalciferol)</w:t>
      </w:r>
    </w:p>
    <w:p>
      <w:r>
        <w:t>Mcg/viên</w:t>
      </w:r>
    </w:p>
    <w:p>
      <w:r>
        <w:t>10,0-18.8</w:t>
      </w:r>
    </w:p>
    <w:p>
      <w:r>
        <w:t>Sản phẩm không chứa: Gluten, lactose, màu, hương vị nhân tạo, chất làm ngọt nhân tạo, chất bảo quản nhân tạo và các sản phẩm từ sữa.</w:t>
      </w:r>
    </w:p>
    <w:p>
      <w:r>
        <w:t>- Cơ chế hoạt động, cách thức sử dụng:</w:t>
      </w:r>
    </w:p>
    <w:p>
      <w:r>
        <w:t>Công dụng:</w:t>
      </w:r>
    </w:p>
    <w:p>
      <w:r>
        <w:t>+ Bổ sung canxi và vitamin D3</w:t>
      </w:r>
    </w:p>
    <w:p>
      <w:r>
        <w:t>+ Giúp tăng cường hấp thu canxi</w:t>
      </w:r>
    </w:p>
    <w:p>
      <w:r>
        <w:t>+ Hỗ trợ duy trì sự ch ắ c khỏe của xương và răng</w:t>
      </w:r>
    </w:p>
    <w:p>
      <w:r>
        <w:t>+ Hỗ trợ sức đề kháng của cơ thể</w:t>
      </w:r>
    </w:p>
    <w:p>
      <w:r>
        <w:t>Thực phẩm này không phải là thuốc và không có tác dụng thay thế thuốc chữa bệnh</w:t>
      </w:r>
    </w:p>
    <w:p>
      <w:r>
        <w:t>Đối tượng sử dụng: thanh thiếu niên từ 13-18 tuổi và người lớn</w:t>
      </w:r>
    </w:p>
    <w:p>
      <w:r>
        <w:t>Liều dùng: thanh thiếu niên từ 13-18  tuổi  và người lớn: uống 2 viên/ngày cùng với  bữa  ăn, với 1 ly nước đây, có thể b ẻ  hoặc  cắt  viên  uống  n ế u  thấy   khó nuốt</w:t>
      </w:r>
    </w:p>
    <w:p>
      <w:r>
        <w:t>- Thông số kỹ thuật:</w:t>
      </w:r>
    </w:p>
    <w:p>
      <w:r>
        <w:t>Quy cách  đóng  gói và chất li ệ u bao bì:</w:t>
      </w:r>
    </w:p>
    <w:p>
      <w:r>
        <w:t>Chất liệu bao bì: bao bì đảm bảo an toàn vệ sinh thực phẩm của Bộ Y tế chai HDPE trắng, được đóng  bằng nắp     H DPE màu  trắng  với một túi đựng silica màu da trời</w:t>
      </w:r>
    </w:p>
    <w:p>
      <w:r>
        <w:t>Quy cách đóng gói: Chai 60 viên nén bao phim.</w:t>
      </w:r>
    </w:p>
    <w:p>
      <w:r>
        <w:t>Khối lượng viên: 1797,53 =/- 5%</w:t>
      </w:r>
    </w:p>
    <w:p>
      <w:r>
        <w:t>- Công dụng theo thiết kế:</w:t>
      </w:r>
    </w:p>
    <w:p>
      <w:r>
        <w:t>+ Bổ sung canxi và vitamin D3</w:t>
      </w:r>
    </w:p>
    <w:p>
      <w:r>
        <w:t>+ Giúp tăng cường hấp thu canxi</w:t>
      </w:r>
    </w:p>
    <w:p>
      <w:r>
        <w:t>+  H ỗ trợ duy trì sự chắc khỏe  của  xương và răng</w:t>
      </w:r>
    </w:p>
    <w:p>
      <w:r>
        <w:t>+ Hỗ trợ sức  đề  kháng của cơ thể</w:t>
      </w:r>
    </w:p>
    <w:p>
      <w:r>
        <w:t>Thực phẩm này không phải là thuốc và không có tác dụng thay thế thuốc chữa bệnh.</w:t>
      </w:r>
    </w:p>
    <w:p>
      <w:r>
        <w:t>3. Kết quả xác định trước mã số:  Theo thông tin trên Đơn  đề  nghị xác định trước mã  số,     thông  tin  tại tài liệu đính kèm hồ sơ, mặt hàng như sau:</w:t>
      </w:r>
    </w:p>
    <w:p>
      <w:r>
        <w:t>Tên thương mại: Thực phẩm bảo vệ sức  khỏe  Ostelin Calcium &amp; Vitamin  D3.</w:t>
      </w:r>
    </w:p>
    <w:p>
      <w:r>
        <w:t>- Thành phần, cấu tạo, công thức hóa học, hàm lượng tính trên trọng lượng:</w:t>
      </w:r>
    </w:p>
    <w:p>
      <w:r>
        <w:t>Dạng bào chế: Viên nén bao phim</w:t>
      </w:r>
    </w:p>
    <w:p>
      <w:r>
        <w:t>Thành phần:</w:t>
      </w:r>
    </w:p>
    <w:p>
      <w:r>
        <w:t>+ Calci Carbonat (tương đương Calci 600 mg):  1 ,5g</w:t>
      </w:r>
    </w:p>
    <w:p>
      <w:r>
        <w:t>+ Vitamin D3 (tương đương Cholecalciferol 12,5 m c g): 500 IU</w:t>
      </w:r>
    </w:p>
    <w:p>
      <w:r>
        <w:t>+ Phụ liệu: Chất độn Cellulose vi tinh thể [INS 460(i)]; chất ổn định: Hypromellose [INS 464], Povidon [1201], Crospovidon [INS 1202], Natri Croscarmellose [INS 468]; chất chống đông vón: Silicon Dioxyd [ I NS 551]; Magnesi Stearat [INS 470(iii)], Calci Phosphat [INS 341(i)], Bột Talc tinh khiết [INS 553(iii)]; Chất mang: Sucrose, Maltodextrin, Acacia [INS 414], dầu dừa phân đoạn; tinh bột ngô, chất chống oxy hóa: dl-alpha-tocopherol (INS 307c), Chất làm bóng: Polyethylene glycol [INS 1521); Bao phim (Chất làm bóng: Poly Vinyl Alcohol [INS 1203], Polyethylene glycol [INS 1521],  phẩm  màu tự nhiên: Titanium Dioxyd [INS 171], Bột Talc tinh khiết [INS 553 (iii)], Chất chống oxy hóa: lecithin (INS 322(i)], nước).</w:t>
      </w:r>
    </w:p>
    <w:p>
      <w:r>
        <w:t>Chỉ tiêu chất lượng chủ yếu tạo n ê n công dụng của sản phẩm:</w:t>
      </w:r>
    </w:p>
    <w:p>
      <w:r>
        <w:t>STT</w:t>
      </w:r>
    </w:p>
    <w:p>
      <w:r>
        <w:t>Tên chỉ tiêu</w:t>
      </w:r>
    </w:p>
    <w:p>
      <w:r>
        <w:t>Đơn vị tính</w:t>
      </w:r>
    </w:p>
    <w:p>
      <w:r>
        <w:t>Mức công bố</w:t>
      </w:r>
    </w:p>
    <w:p>
      <w:r>
        <w:t>1</w:t>
      </w:r>
    </w:p>
    <w:p>
      <w:r>
        <w:t>Calci</w:t>
      </w:r>
    </w:p>
    <w:p>
      <w:r>
        <w:t>Mg/viên</w:t>
      </w:r>
    </w:p>
    <w:p>
      <w:r>
        <w:t>540,0-750,0</w:t>
      </w:r>
    </w:p>
    <w:p>
      <w:r>
        <w:t>2</w:t>
      </w:r>
    </w:p>
    <w:p>
      <w:r>
        <w:t>Vitamin D3 (Cholecalciferol)</w:t>
      </w:r>
    </w:p>
    <w:p>
      <w:r>
        <w:t>Mcg/viên</w:t>
      </w:r>
    </w:p>
    <w:p>
      <w:r>
        <w:t>10,0-18,8</w:t>
      </w:r>
    </w:p>
    <w:p>
      <w:r>
        <w:t>Sản phẩm không chứa: Gluten, lactose, màu, hương vị nhân tạo, chất làm ngọt nhân tạo, chất bảo quản  nhân  tạo và các sản phẩm từ sữa.</w:t>
      </w:r>
    </w:p>
    <w:p>
      <w:r>
        <w:t>- Cơ chế hoạt động, cách thức sử dụng:</w:t>
      </w:r>
    </w:p>
    <w:p>
      <w:r>
        <w:t>Công dụng:</w:t>
      </w:r>
    </w:p>
    <w:p>
      <w:r>
        <w:t>+ Bổ sung canxi và vitamin D3</w:t>
      </w:r>
    </w:p>
    <w:p>
      <w:r>
        <w:t>+ Giúp tăng cường h ấ p thu canxi</w:t>
      </w:r>
    </w:p>
    <w:p>
      <w:r>
        <w:t>+ Hỗ trợ duy trì sự  chắc  khỏe của xương và răng</w:t>
      </w:r>
    </w:p>
    <w:p>
      <w:r>
        <w:t>+ Hỗ trợ sức đề kháng của cơ thể</w:t>
      </w:r>
    </w:p>
    <w:p>
      <w:r>
        <w:t>Thực phẩm này không phải là thuốc và không có tác dụng thay thế thuốc chữa bệnh</w:t>
      </w:r>
    </w:p>
    <w:p>
      <w:r>
        <w:t>Đối tượng sử dụng: thanh thiếu niên từ 13-18  tuổi  và người lớn</w:t>
      </w:r>
    </w:p>
    <w:p>
      <w:r>
        <w:t>Liều dùng: thanh thiếu niên từ 13-18  tuổi  và người lớn: uống 2 viên/ngày cùng với  bữa  ăn, với 1 ly nước  đầy , có thể bẻ hoặc  cắt  viên uống nếu thấy khó nuốt</w:t>
      </w:r>
    </w:p>
    <w:p>
      <w:r>
        <w:t>- Thông số kỹ thuật:</w:t>
      </w:r>
    </w:p>
    <w:p>
      <w:r>
        <w:t>Quy cách đóng gói và chất liệu bao bì:</w:t>
      </w:r>
    </w:p>
    <w:p>
      <w:r>
        <w:t>Chất liệu bao bì: bao bì đảm  bảo  an toàn vệ sinh thực phẩm của Bộ Y tế chai HDPE trắng, được  đóng  bằng nắp HDPE màu  trắng  với một túi đựng silica màu da trời</w:t>
      </w:r>
    </w:p>
    <w:p>
      <w:r>
        <w:t>Quy cách đóng gói: Chai 60 viên nén.</w:t>
      </w:r>
    </w:p>
    <w:p>
      <w:r>
        <w:t>Khối lượng viên: 1797,53 +/- 5%</w:t>
      </w:r>
    </w:p>
    <w:p>
      <w:r>
        <w:t>- Công dụng theo thiết kế:</w:t>
      </w:r>
    </w:p>
    <w:p>
      <w:r>
        <w:t>+ Bổ sung canxi và vitamin D3</w:t>
      </w:r>
    </w:p>
    <w:p>
      <w:r>
        <w:t>+  Giúp tăng cường hấp thu canxi</w:t>
      </w:r>
    </w:p>
    <w:p>
      <w:r>
        <w:t>+  Hỗ  trợ duy trì sự  chắc  khỏe của xương và răng</w:t>
      </w:r>
    </w:p>
    <w:p>
      <w:r>
        <w:t>+  H ỗ trợ sức đề kháng của cơ  thể</w:t>
      </w:r>
    </w:p>
    <w:p>
      <w:r>
        <w:t>Thực phẩm này không phải là thuốc và không có tác dụng thay thế thuốc chữa bệnh.</w:t>
      </w:r>
    </w:p>
    <w:p>
      <w:r>
        <w:t>Ký, mã hiệu, chủng loại: Ostelin Calcium &amp; Vitamin D3</w:t>
      </w:r>
    </w:p>
    <w:p>
      <w:r>
        <w:t>Nhà sản xuất: Sano fi -Aventis Healthcare Pty Ltd T/A Sanofi Consumer Healthcare.</w:t>
      </w:r>
    </w:p>
    <w:p>
      <w:r>
        <w:t>thuộc nhóm  21.06   “Các chế  phẩm  thực  phẩm  chưa được chi tiết hoặc ghi ở nơi khác.” , phân nhóm  2106.90    “-  Loại khác: ” , phân nhóm   “-  - Thực  phẩm     b ảo vệ sức khỏe (food supplements) khác;  hỗn  hợp vi  chất     để  bổ sung vào thực phẩm:” ,  mã  số  2106.90.72  “ - - -  Thực  phẩm  bảo vệ sức khỏe  khác”  tại Danh mục hàng hóa xuất  khẩu , nhập khẩu Việt Nam.</w:t>
      </w:r>
    </w:p>
    <w:p>
      <w:r>
        <w:t>Thông báo này có hiệu lực kể từ ngày ban hành.</w:t>
      </w:r>
    </w:p>
    <w:p>
      <w:r>
        <w:t>Cục trưởng Cục Hải quan thông báo  để  Công ty  Cổ  phần SANOFI Việt Nam biết và thực hiện./.</w:t>
      </w:r>
    </w:p>
    <w:p>
      <w:r>
        <w:t>Nơi nhận:</w:t>
      </w:r>
    </w:p>
    <w:p>
      <w:r>
        <w:t>- Công ty Cổ phần SANOF I  Việt Nam  (Lô KT 1-8-2,  Đường  D8, Khu Công nghệ cao,  Phường  Long  Thạnh Mỹ , Thành phố Th ủ  Đức, Thành phố  Hồ  Chí Min h);</w:t>
      </w:r>
    </w:p>
    <w:p>
      <w:r>
        <w:t>- Các Chi cục Hải quan khu vực (để thực hiện);</w:t>
      </w:r>
    </w:p>
    <w:p>
      <w:r>
        <w:t>- Chi cục Kiểm định  hải  quan;</w:t>
      </w:r>
    </w:p>
    <w:p>
      <w:r>
        <w:t>- Cổng TTĐT Hải quan;</w:t>
      </w:r>
    </w:p>
    <w:p>
      <w:r>
        <w:t>- Lưu: VT, NVTH Q  (Thủy-3b).</w:t>
      </w:r>
    </w:p>
    <w:p>
      <w:r>
        <w:t>TL. CỤC TRƯỞNG</w:t>
      </w:r>
    </w:p>
    <w:p>
      <w:r>
        <w:t>KT. TRƯỞNG BAN NGHIỆP VỤ THUẾ HQ</w:t>
      </w:r>
    </w:p>
    <w:p>
      <w:r>
        <w:t>PHÓ TRƯỞNG BAN</w:t>
      </w:r>
    </w:p>
    <w:p>
      <w:r>
        <w:t>Đào Thu Hương</w:t>
      </w:r>
    </w:p>
    <w:p>
      <w:r>
        <w:t>* Ghi chú: Kết qu ả  xác định trước  mã số  trên  chỉ  có giá trị sử dụng đối với tổ chức, cá nhân  đã gửi     đề  nghị xác định  trước mã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