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154/TB-BGTVT năm 2023 kết luận của Thứ trưởng Nguyễn Xuân Sang tại cuộc họp về đăng kiểm phương tiện thủy nội địa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154/TB-BGTVT</w:t>
      </w:r>
    </w:p>
    <w:p>
      <w:r>
        <w:t>Hà Nội, ngày 16 tháng 05 năm 2023</w:t>
      </w:r>
    </w:p>
    <w:p>
      <w:r>
        <w:t>THÔNG BÁO</w:t>
      </w:r>
    </w:p>
    <w:p>
      <w:r>
        <w:t>KẾT LUẬN CỦA THỨ TRƯỞNG NGUYỄN XUÂN SANG TẠI CUỘC HỌP VỀ ĐĂNG KIỂM PHƯƠNG TIỆN THỦY NỘI ĐỊA</w:t>
      </w:r>
    </w:p>
    <w:p>
      <w:r>
        <w:t>Ngày 28/4/2023, tại trụ sở Bộ Giao thông vận tải, Thứ trưởng Bộ Giao thông vận tải Nguyễn Xuân Sang đã chủ trì cuộc họp về đăng kiểm phương tiện thủy nội địa. Tham dự cuộc họp có Lãnh đạo và chuyên viên các Vụ: Khoa học - Công nghệ và Môi trường; Cục Đăng kiểm Việt Nam; Cục Hàng hải Việt Nam và Cục Đường thủy nội địa Việt Nam. Sau khi nghe báo cáo của Cục Đăng kiểm Việt Nam và ý kiến của các cơ quan, đơn vị dự họp, Thứ trưởng Nguyễn Xuân Sang kết luận như sau:</w:t>
      </w:r>
    </w:p>
    <w:p>
      <w:r>
        <w:t>1. Cục Đăng kiểm Việt Nam tiếp tục cố gắng, nỗ lực tháo gỡ khó khăn để đảm bảo không ùn tắc, gây ảnh hưởng tới sản xuất, kinh doanh của người dân, doanh nghiệp đảm bảo đúng quy định hiện hành. Kể cả các giải pháp kéo dài chu kỳ đăng kiểm, tăng ca, tăng cường, hỗ trợ nhân lực cho các đơn vị đăng kiểm thủy có nhu cầu, bên cạnh đó thường xuyên động viên khích lệ công chức, viên chức, người lao động để hoàn thành việc đăng kiểm phương tiện thủy nội địa theo quy định.</w:t>
      </w:r>
    </w:p>
    <w:p>
      <w:r>
        <w:t>2. Đối với các đề xuất nêu tại văn bản số 1226/ĐKVN-TS ngày 03/4/2023 và báo cáo của Cục Đăng kiểm Việt Nam tại cuộc họp:</w:t>
      </w:r>
    </w:p>
    <w:p>
      <w:r>
        <w:t>- Giao Cục Đăng kiểm Việt Nam nghiên cứu, rà soát các quy định của Nghị định 111/2014/NĐ-CP ngày 20/11/2014 của Chính phủ quy định niên hạn sử dụng của phương tiện thủy nội địa và niên hạn sử dụng của phương tiện thủy được phép nhập khẩu. Nếu có vướng mắc, không phù hợp với thực tiễn báo cáo Bộ để đề xuất Chính phủ sửa đổi, bổ sung kịp thời.</w:t>
      </w:r>
    </w:p>
    <w:p>
      <w:r>
        <w:t>- Vụ Khoa học-Công nghệ và Môi trường khẩn trương, đôn đốc Cục Đăng kiểm Việt Nam để ban hành dự thảo Thông tư sửa đổi, bổ sung Thông tư số 48/2015/TT-BGTVT ngày 22/9/2015 của Bộ trưởng Bộ GTVT quy định về đăng kiểm PTTNĐ để đảm bảo đúng tiến độ, chất lượng theo yêu cầu.</w:t>
      </w:r>
    </w:p>
    <w:p>
      <w:r>
        <w:t>- Giao Vụ Kết cấu hạ tầng tổ chức buổi làm việc với Bộ Công an, Bộ Tài nguyên và Môi trường và một số địa phương có liên quan để tìm phương án tháo gỡ khó khăn cho doanh nghiệp khai thác cát, sỏi trên trên sông và cửa biển.</w:t>
      </w:r>
    </w:p>
    <w:p>
      <w:r>
        <w:t>- Giao Cục Đăng kiểm Việt Nam, Cục Hàng hải Việt Nam thống nhất, hướng dẫn theo các quy định hiện hành, tiêu chuẩn, quy chuẩn kỹ thuật về phương tiện thủy nội địa, tàu biển để các tàu chở thép cuộn hành hải an toàn, không để ảnh hưởng đến các doanh nghiệp gây bức xúc trong xã hội.</w:t>
      </w:r>
    </w:p>
    <w:p>
      <w:r>
        <w:t>- Cục Đăng kiểm Việt Nam phối hợp với Cục Đường thủy nội địa Việt Nam có giải pháp để các khu vực đều có cơ sở đóng mới, sửa chữa phương tiện đảm bảo cho cuộc sống người dân, doanh nghiệp được ổn định.</w:t>
      </w:r>
    </w:p>
    <w:p>
      <w:r>
        <w:t>- Đối với phương tiện thủy nội địa VR-SB: Hiện nay, các quy hoạch về phương tiện này đã hết hiệu lực theo Luật Quy hoạch, Cục Đăng kiểm Việt Nam thực hiện theo các quy định hiện hành.</w:t>
      </w:r>
    </w:p>
    <w:p>
      <w:r>
        <w:t>- Giao Vụ Tổ chức cán bộ: Khẩn trương phối hợp với Cục Đăng kiểm Việt Nam để rà soát, sửa đổi, bổ sung Thông tư số 49/2015/TT-BGTVT ngày 22/9/2015 quy định về tiêu chuẩn, nhiệm vụ, quyền hạn của lãnh đạo, đăng kiểm viên, nhân viên nghiệp vụ của đơn vị đăng kiểm phương tiện thủy nội địa để đảm bảo không bị động về nhân lực đăng kiểm thủy phù hợp với tình hình hiện nay.</w:t>
      </w:r>
    </w:p>
    <w:p>
      <w:r>
        <w:t>Thừa lệnh Bộ trưởng Bộ Giao thông vận tải, Văn phòng Bộ thông báo đến các cơ quan, đơn vị liên quan biết và triển khai thực hiện./.</w:t>
      </w:r>
    </w:p>
    <w:p>
      <w:r>
        <w:t>Nơi nhận:</w:t>
      </w:r>
    </w:p>
    <w:p>
      <w:r>
        <w:t>- Bộ trưởng (để b/c);</w:t>
      </w:r>
    </w:p>
    <w:p>
      <w:r>
        <w:t>- TTr Nguyễn Xuân Sang (để b/c);</w:t>
      </w:r>
    </w:p>
    <w:p>
      <w:r>
        <w:t>- Chánh Văn phòng Bộ (để b/c);</w:t>
      </w:r>
    </w:p>
    <w:p>
      <w:r>
        <w:t>- Các đơn vị tham dự họp (để thực hiện);</w:t>
      </w:r>
    </w:p>
    <w:p>
      <w:r>
        <w:t>- Vụ TCCB;</w:t>
      </w:r>
    </w:p>
    <w:p>
      <w:r>
        <w:t>- Lưu: VP, TH, PC.</w:t>
      </w:r>
    </w:p>
    <w:p>
      <w:r>
        <w:t>TL. BỘ TRƯỞNG</w:t>
      </w:r>
    </w:p>
    <w:p>
      <w:r>
        <w:t>KT. CHÁNH VĂN PHÒNG</w:t>
      </w:r>
    </w:p>
    <w:p>
      <w:r>
        <w:t>PHÓ CHÁNH VĂN PHÒNG</w:t>
      </w:r>
    </w:p>
    <w:p>
      <w:r>
        <w:t>Phan Đức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