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Thông báo 151/TB-SXD-QLCLCT năm 2025 dừng tiếp nhận hồ sơ đề nghị cấp chứng chỉ năng lực hoạt động xây dựng do Sở Xây dựng Thành phố Hồ Chí Minh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151/TB-SXD-QLCLCT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Thông báo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04/07/2025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04/07/2025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THÀNH PHỐ HỒ CHÍ MINH</w:t>
      </w:r>
    </w:p>
    <w:p>
      <w:r>
        <w:t>SỞ XÂY DỰNG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151/TB-SXD-QLCLCT</w:t>
      </w:r>
    </w:p>
    <w:p>
      <w:r>
        <w:t>Thành phố Hồ Chí Minh, ngày 04 tháng 7 năm 2025</w:t>
      </w:r>
    </w:p>
    <w:p>
      <w:r>
        <w:t>THÔNG BÁO</w:t>
      </w:r>
    </w:p>
    <w:p>
      <w:r>
        <w:t>VỀ VIỆC DỪNG TIẾP NHẬN HỒ SƠ ĐỀ NGHỊ CẤP CHỨNG CHỈ NĂNG LỰC HOẠT ĐỘNG XÂY DỰNG</w:t>
      </w:r>
    </w:p>
    <w:p>
      <w:r>
        <w:t>Ngày 27 tháng 6 năm 2025, Quốc hội ban hành Luật Đường sắt số 95/2025/QH15, có hiệu lực thi hành từ ngày 01 tháng 01 năm 2026, riêng các trường hợp quy định tại khoản 1, điểm b khoản 3 Điều 56 và Mục 2, Mục 3 Chương II của Luật này có hiệu lực thi hành từ ngày 01 tháng 7 năm 2025.</w:t>
      </w:r>
    </w:p>
    <w:p>
      <w:r>
        <w:t>Căn cứ các quy định nêu trên, Sở Xây dựng Thành phố Hồ Chí Minh thông báo như sau:</w:t>
      </w:r>
    </w:p>
    <w:p>
      <w:r>
        <w:t>1. Kể từ ngày 01/7/2025, Sở Xây dựng dừng tiếp nhận hồ sơ cấp chứng chỉ của 02 thủ tục: cấp mới chứng chỉ năng lực hoạt động xây dựng và cấp lại chứng chỉ năng lực hoạt động xây dựng.</w:t>
      </w:r>
    </w:p>
    <w:p>
      <w:r>
        <w:t>2. Đối với các hồ sơ đã nộp trước ngày ban hành Thông báo này và chưa được cấp chứng chỉ trước ngày 01/7/2025, Sở Xây dựng sẽ liên hệ với từng trường hợp để giải quyết.</w:t>
      </w:r>
    </w:p>
    <w:p>
      <w:r>
        <w:t>3. Tổ chức tham gia hoạt động xây dựng tự công khai thông tin về năng lực hoạt động xây dựng theo quy định tại khoản 1 Điều 56 Luật Đường sắt 2025; vẫn phải tuân thủ các quy định về điều kiện năng lực hoạt động của tổ chức tham gia hoạt động xây dựng.</w:t>
      </w:r>
    </w:p>
    <w:p>
      <w:r>
        <w:t>Sở Xây dựng Thành phố Hồ Chí Minh thông báo đến các cơ quan, tổ chức, cá nhân được biết./.</w:t>
      </w:r>
    </w:p>
    <w:p>
      <w:r>
        <w:t>Nơi nhận:</w:t>
      </w:r>
    </w:p>
    <w:p>
      <w:r>
        <w:t>- UBND Thành phố (để báo cáo);</w:t>
      </w:r>
    </w:p>
    <w:p>
      <w:r>
        <w:t>- Ban Giám đốc SXD (để báo cáo);</w:t>
      </w:r>
    </w:p>
    <w:p>
      <w:r>
        <w:t>- Các phòng chuyên môn, nghiệp vụ SXD (để biết);</w:t>
      </w:r>
    </w:p>
    <w:p>
      <w:r>
        <w:t>- Các đơn vị sự nghiệp trực thuộc SXD (để biết);</w:t>
      </w:r>
    </w:p>
    <w:p>
      <w:r>
        <w:t>- Văn phòng Sở (để đăng tải lên Web của Sở);</w:t>
      </w:r>
    </w:p>
    <w:p>
      <w:r>
        <w:t>- Hệ thống thông tin giải quyết TTHC TPHCM;</w:t>
      </w:r>
    </w:p>
    <w:p>
      <w:r>
        <w:t>- Lưu: VT, PC</w:t>
      </w:r>
    </w:p>
    <w:p>
      <w:r>
        <w:t>(TVCD)</w:t>
      </w:r>
    </w:p>
    <w:p>
      <w:r>
        <w:t>KT. GIÁM ĐỐC</w:t>
      </w:r>
    </w:p>
    <w:p>
      <w:r>
        <w:t>PHÓ GIÁM ĐỐC</w:t>
      </w:r>
    </w:p>
    <w:p>
      <w:r>
        <w:t>Huỳnh Thanh Khiết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