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146/TB-TCHQ năm 2024 kết quả xác định trước mã số đối với ASEPTIC PINK GUAVA PUREE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146/TB-TCHQ</w:t>
      </w:r>
    </w:p>
    <w:p>
      <w:r>
        <w:t>Hà Nội, ngày 10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Trcn cơ sở hồ sơ đề nghị xác định trước mã số, Đơn đề nghị số BRT/XNK/2023/020 ngày 20/9/2023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ASEPTIC PINK GUAVA PUREE</w:t>
      </w:r>
    </w:p>
    <w:p>
      <w:r>
        <w:t>Tên gọi theo cấu tạo, công dụng: 100% Puree ổi hồng tự nhiên (ở dạng nghiền), không thêm bất kỳ phụ gia hay thành phần nào khác, dùng làm nguyên liệu trong sản xuất thực phẩm</w:t>
      </w:r>
    </w:p>
    <w:p>
      <w:r>
        <w:t>Ký, mã hiệu, chủng loại: ASEPTIC PINK GUAVA PUREE</w:t>
      </w:r>
    </w:p>
    <w:p>
      <w:r>
        <w:t>Nhà sản xuất: SHIMLA HILLS OFFERINGS PVT. LTD.</w:t>
      </w:r>
    </w:p>
    <w:p>
      <w:r>
        <w:t>2. Tóm tắt mô tả hàng hóa được xác định trước mã số:  Theo hồ sơ xác định trước mã số, thông tin mặt hàng như sau:</w:t>
      </w:r>
    </w:p>
    <w:p>
      <w:r>
        <w:t>- Thành phần, cấu tạo, công thức hóa học: 100% Puree ổi hồng tự nhiên (ở dạng nghiền), không thêm bất kỳ phụ gia hay thành phần nào khác</w:t>
      </w:r>
    </w:p>
    <w:p>
      <w:r>
        <w:t>- Cơ chế hoạt động, cách thức sử dụng: Dùng trong chế biến, sản xuất thực phẩm. Tùy vào sản phẩm cụ thể sẽ có liều dùng thích hợp theo khuyến nghị của nhà sản xuất</w:t>
      </w:r>
    </w:p>
    <w:p>
      <w:r>
        <w:t>- Hàm lượng tính trên trọng lượng:</w:t>
      </w:r>
    </w:p>
    <w:p>
      <w:r>
        <w:t>+ Năng lượng: 2.9-3.5% (kcal/ 100ml)</w:t>
      </w:r>
    </w:p>
    <w:p>
      <w:r>
        <w:t>+ Chất béo: 2-3%</w:t>
      </w:r>
    </w:p>
    <w:p>
      <w:r>
        <w:t>+ Chất xơ: 13-14%</w:t>
      </w:r>
    </w:p>
    <w:p>
      <w:r>
        <w:t>+ Protein (Nx6.25): 4-5%</w:t>
      </w:r>
    </w:p>
    <w:p>
      <w:r>
        <w:t>+ Carbohydrate: 10.5-11.5%</w:t>
      </w:r>
    </w:p>
    <w:p>
      <w:r>
        <w:t>+ Nước: 82-84.9%</w:t>
      </w:r>
    </w:p>
    <w:p>
      <w:r>
        <w:t>+ Tro: 0.1g</w:t>
      </w:r>
    </w:p>
    <w:p>
      <w:r>
        <w:t>+ Hàm lượng chất rắn không tan trong nước: ≤ 0.1g/100g</w:t>
      </w:r>
    </w:p>
    <w:p>
      <w:r>
        <w:t>+ Tổng hàm lượng chất rắn: 30-31%</w:t>
      </w:r>
    </w:p>
    <w:p>
      <w:r>
        <w:t>+ Các thành phần dinh dưỡng khác:</w:t>
      </w:r>
    </w:p>
    <w:p>
      <w:r>
        <w:t>Vitamin C</w:t>
      </w:r>
    </w:p>
    <w:p>
      <w:r>
        <w:t>mg/100g</w:t>
      </w:r>
    </w:p>
    <w:p>
      <w:r>
        <w:t>300-396%</w:t>
      </w:r>
    </w:p>
    <w:p>
      <w:r>
        <w:t>Sodium</w:t>
      </w:r>
    </w:p>
    <w:p>
      <w:r>
        <w:t>mg/kg</w:t>
      </w:r>
    </w:p>
    <w:p>
      <w:r>
        <w:t>0-0.001%</w:t>
      </w:r>
    </w:p>
    <w:p>
      <w:r>
        <w:t>Calcium</w:t>
      </w:r>
    </w:p>
    <w:p>
      <w:r>
        <w:t>mg/kg</w:t>
      </w:r>
    </w:p>
    <w:p>
      <w:r>
        <w:t>1.5-2%</w:t>
      </w:r>
    </w:p>
    <w:p>
      <w:r>
        <w:t>Potassium</w:t>
      </w:r>
    </w:p>
    <w:p>
      <w:r>
        <w:t>mg/kg</w:t>
      </w:r>
    </w:p>
    <w:p>
      <w:r>
        <w:t>8-9%</w:t>
      </w:r>
    </w:p>
    <w:p>
      <w:r>
        <w:t>Magnesium</w:t>
      </w:r>
    </w:p>
    <w:p>
      <w:r>
        <w:t>mg/kg</w:t>
      </w:r>
    </w:p>
    <w:p>
      <w:r>
        <w:t>5.0-5.5%</w:t>
      </w:r>
    </w:p>
    <w:p>
      <w:r>
        <w:t>Phosphate</w:t>
      </w:r>
    </w:p>
    <w:p>
      <w:r>
        <w:t>mg/kg</w:t>
      </w:r>
    </w:p>
    <w:p>
      <w:r>
        <w:t>1.7-2%</w:t>
      </w:r>
    </w:p>
    <w:p>
      <w:r>
        <w:t>- Thông số kỹ thuật: Quy cách đóng gói: 210 kg/ phuy</w:t>
      </w:r>
    </w:p>
    <w:p>
      <w:r>
        <w:t>TSS - Brix (B°)</w:t>
      </w:r>
    </w:p>
    <w:p>
      <w:r>
        <w:t>9.0-11.0</w:t>
      </w:r>
    </w:p>
    <w:p>
      <w:r>
        <w:t>pH</w:t>
      </w:r>
    </w:p>
    <w:p>
      <w:r>
        <w:t>3.7-4.2</w:t>
      </w:r>
    </w:p>
    <w:p>
      <w:r>
        <w:t>Độ axit (% Citric Acid)</w:t>
      </w:r>
    </w:p>
    <w:p>
      <w:r>
        <w:t>0.45-0.55</w:t>
      </w:r>
    </w:p>
    <w:p>
      <w:r>
        <w:t>Kích thước hạt</w:t>
      </w:r>
    </w:p>
    <w:p>
      <w:r>
        <w:t>95% ≤ 0.2mm, 5% &lt; 0.4mm</w:t>
      </w:r>
    </w:p>
    <w:p>
      <w:r>
        <w:t>Tỷ trọng riêng</w:t>
      </w:r>
    </w:p>
    <w:p>
      <w:r>
        <w:t>1.025-1.040</w:t>
      </w:r>
    </w:p>
    <w:p>
      <w:r>
        <w:t>Tổng chất rắn</w:t>
      </w:r>
    </w:p>
    <w:p>
      <w:r>
        <w:t>30-31%</w:t>
      </w:r>
    </w:p>
    <w:p>
      <w:r>
        <w:t>+ Trạng thái/ Màu sắc: Sản phẩm này ở dạng sệt, đồng nhất, màu hồng đặc trưng</w:t>
      </w:r>
    </w:p>
    <w:p>
      <w:r>
        <w:t>+ Mùi: Mùi trái cây (ổi hồng) đặc trưng</w:t>
      </w:r>
    </w:p>
    <w:p>
      <w:r>
        <w:t>- Quy trình sản xuất:</w:t>
      </w:r>
    </w:p>
    <w:p>
      <w:r>
        <w:t>Nguyên liệu đầu vào =&gt; Kiểm tra và chọn lọc quả chín =&gt; Rửa =&gt; Kiểm tra và loại quả có khuyết điểm =&gt; Nghiền thô =&gt; Nghiền mịn =&gt; Làm nóng sơ bộ (Min 55-75°C) =&gt; Ly tâm =&gt; Chuẩn hóa =&gt; Lọc =&gt; Tiệt trùng (từ 104-110°C) sau đó giữ mát (90-180 giây) =&gt; Kiểm tra =&gt; Đóng gói =&gt; Lưu trữ</w:t>
      </w:r>
    </w:p>
    <w:p>
      <w:r>
        <w:t>- Công dụng theo thiết kế: Dùng trong chế biến, sản xuất thực phẩm. Tùy vào sản phẩm cụ thể sẽ có liều dùng thích hợp theo khuyến nghị của nhà sản xuất</w:t>
      </w:r>
    </w:p>
    <w:p>
      <w:r>
        <w:t>3. Kết quả xác định trước mã số:  Theo thông tin trên Đơn đề nghị xác định trước mã số, thông tin tại tài liệu đính kèm hồ sơ, mặt hàng như sau:</w:t>
      </w:r>
    </w:p>
    <w:p>
      <w:r>
        <w:t>Tên thương mại: ASEPTIC PINK GUAVA PUREE</w:t>
      </w:r>
    </w:p>
    <w:p>
      <w:r>
        <w:t>- Thành phần, cấu tạo, công thức hóa học: 100% Puree ổi hồng tự nhiên (ở dạng nghiền), không thêm bất kỳ phụ gia hay thành phần nào khác</w:t>
      </w:r>
    </w:p>
    <w:p>
      <w:r>
        <w:t>- Cơ chế hoạt động, cách thức sử dụng: Dùng trong chế biến, sản xuất thực phẩm. Tùy vào sản phẩm cụ thể sẽ có liều dùng thích hợp theo khuyến nghị của nhà sản xuất</w:t>
      </w:r>
    </w:p>
    <w:p>
      <w:r>
        <w:t>- Hàm lượng tính trên trọng lượng:</w:t>
      </w:r>
    </w:p>
    <w:p>
      <w:r>
        <w:t>+ Năng lượng: 2.9-3.5% (kcal/ 100ml)</w:t>
      </w:r>
    </w:p>
    <w:p>
      <w:r>
        <w:t>+ Chất béo: 2-3%</w:t>
      </w:r>
    </w:p>
    <w:p>
      <w:r>
        <w:t>+ Chất xơ: 13-14%</w:t>
      </w:r>
    </w:p>
    <w:p>
      <w:r>
        <w:t>+ Protein (Nx6.25): 4-5%</w:t>
      </w:r>
    </w:p>
    <w:p>
      <w:r>
        <w:t>+ Carbohydrate: 10.5-11.5%</w:t>
      </w:r>
    </w:p>
    <w:p>
      <w:r>
        <w:t>+ Nước: 82-84.9%</w:t>
      </w:r>
    </w:p>
    <w:p>
      <w:r>
        <w:t>+ Tro: 0.1g</w:t>
      </w:r>
    </w:p>
    <w:p>
      <w:r>
        <w:t>+ Hàm lượng chất rắn không tan trong nước: ≤ 0.1g/100g</w:t>
      </w:r>
    </w:p>
    <w:p>
      <w:r>
        <w:t>+ Tổng hàm lượng chất rắn: 30-31%</w:t>
      </w:r>
    </w:p>
    <w:p>
      <w:r>
        <w:t>+ Các thành phần dinh dưỡng khác:</w:t>
      </w:r>
    </w:p>
    <w:p>
      <w:r>
        <w:t>VitaminC</w:t>
      </w:r>
    </w:p>
    <w:p>
      <w:r>
        <w:t>mg/100g</w:t>
      </w:r>
    </w:p>
    <w:p>
      <w:r>
        <w:t>300-396%</w:t>
      </w:r>
    </w:p>
    <w:p>
      <w:r>
        <w:t>Sodium</w:t>
      </w:r>
    </w:p>
    <w:p>
      <w:r>
        <w:t>mg/kg</w:t>
      </w:r>
    </w:p>
    <w:p>
      <w:r>
        <w:t>0-0.001%</w:t>
      </w:r>
    </w:p>
    <w:p>
      <w:r>
        <w:t>Calcium</w:t>
      </w:r>
    </w:p>
    <w:p>
      <w:r>
        <w:t>mg/kg</w:t>
      </w:r>
    </w:p>
    <w:p>
      <w:r>
        <w:t>1.5-2%</w:t>
      </w:r>
    </w:p>
    <w:p>
      <w:r>
        <w:t>Potassium</w:t>
      </w:r>
    </w:p>
    <w:p>
      <w:r>
        <w:t>mg/kg</w:t>
      </w:r>
    </w:p>
    <w:p>
      <w:r>
        <w:t>8-9%</w:t>
      </w:r>
    </w:p>
    <w:p>
      <w:r>
        <w:t>Magnesium</w:t>
      </w:r>
    </w:p>
    <w:p>
      <w:r>
        <w:t>mg/kg</w:t>
      </w:r>
    </w:p>
    <w:p>
      <w:r>
        <w:t>5.0-5.5%</w:t>
      </w:r>
    </w:p>
    <w:p>
      <w:r>
        <w:t>Phosphate</w:t>
      </w:r>
    </w:p>
    <w:p>
      <w:r>
        <w:t>mg/kg</w:t>
      </w:r>
    </w:p>
    <w:p>
      <w:r>
        <w:t>1.7-2%</w:t>
      </w:r>
    </w:p>
    <w:p>
      <w:r>
        <w:t>- Thông số kỹ thuật: Quy cách đóng gói: 210 kg/ phuy</w:t>
      </w:r>
    </w:p>
    <w:p>
      <w:r>
        <w:t>TSS - Brix (B°)</w:t>
      </w:r>
    </w:p>
    <w:p>
      <w:r>
        <w:t>9.0-11.0</w:t>
      </w:r>
    </w:p>
    <w:p>
      <w:r>
        <w:t>pH</w:t>
      </w:r>
    </w:p>
    <w:p>
      <w:r>
        <w:t>3.7-4.2</w:t>
      </w:r>
    </w:p>
    <w:p>
      <w:r>
        <w:t>Độ axit (% Citric Acid)</w:t>
      </w:r>
    </w:p>
    <w:p>
      <w:r>
        <w:t>0.45-055</w:t>
      </w:r>
    </w:p>
    <w:p>
      <w:r>
        <w:t>Kích thước hạt</w:t>
      </w:r>
    </w:p>
    <w:p>
      <w:r>
        <w:t>95% ≤ 0.2mm, 5% &lt; 0.4mm</w:t>
      </w:r>
    </w:p>
    <w:p>
      <w:r>
        <w:t>Tỷ trọng riêng</w:t>
      </w:r>
    </w:p>
    <w:p>
      <w:r>
        <w:t>1.025-1.040</w:t>
      </w:r>
    </w:p>
    <w:p>
      <w:r>
        <w:t>Tổng chất rắn</w:t>
      </w:r>
    </w:p>
    <w:p>
      <w:r>
        <w:t>30-31%</w:t>
      </w:r>
    </w:p>
    <w:p>
      <w:r>
        <w:t>+ Trạng thái/ Màu sắc: Sản phẩm này ở dạng sệt, đồng nhất, màu hồng đặc trưng</w:t>
      </w:r>
    </w:p>
    <w:p>
      <w:r>
        <w:t>+ Mùi: Mùi trái cây (ổi hồng) đặc trưng</w:t>
      </w:r>
    </w:p>
    <w:p>
      <w:r>
        <w:t>- Quy trình sản xuất:</w:t>
      </w:r>
    </w:p>
    <w:p>
      <w:r>
        <w:t>Nguyên liệu đầu vào =&gt; Kiểm tra và chọn lọc quả chín =&gt; Rửa =&gt; Kiểm tra và loại quả có khuyết điểm =&gt; Nghiền thô =&gt; Nghiền mịn =&gt; Làm nóng sơ bộ (Min 55-75°C) =&gt; Ly tâm =&gt; Chuẩn hóa =&gt; Lọc =&gt; Tiệt trùng (từ 104- 110°C) sau đó giữ mát (90-180 giây) =&gt; Kiểm tra =&gt; Đóng gói =&gt; Lưu trữ</w:t>
      </w:r>
    </w:p>
    <w:p>
      <w:r>
        <w:t>- Công dụng theo thiết kế: Dùng trong chế biến, sản xuất thực phẩm. Tùy vào sản phẩm cụ thể sẽ có liều dùng thích hợp theo khuyến nghị của nhà sản xuất</w:t>
      </w:r>
    </w:p>
    <w:p>
      <w:r>
        <w:t>Ký, mã hiệu, chủng loại: ASEPTIC PINK GUAVA PUREE</w:t>
      </w:r>
    </w:p>
    <w:p>
      <w:r>
        <w:t>Nhà sản xuất: SHIMLA HILLS OFFERINGS PVT. LTD.</w:t>
      </w:r>
    </w:p>
    <w:p>
      <w:r>
        <w:t>thuộc nhóm  20.07  “ Mứt, thạch trái cây, mứt từ quả thuộc chi cam quýt, qua hoặc quả hạch (nuts) dạng nghiền (purée) và dạng nhão, thu được từ quá trình đun nấu, đã hoặc chưa pha thêm đường hoặc chất tạo ngọt khác .”, phân nhóm “-  Loại khác :”, phân nhóm  2007.99  “- -  Loại khác :”, mã số  2007.99.90  “- - -  Loại khác ”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