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1236/TB-TCHQ năm 2024 kết quả xác định trước mã số đối với Hợp chất FCI Chanh (FCI compound Lemon)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1236/TB-TCHQ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2702-SPVB-004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Chanh (FCI compound Lemon)</w:t>
      </w:r>
    </w:p>
    <w:p>
      <w:r>
        <w:t>Tên gọi theo cấu tạo, công dụng: Hợp chất có chứa cồn nồng độ 54,0% - 54,5% vol có vị vodka và chanh</w:t>
      </w:r>
    </w:p>
    <w:p>
      <w:r>
        <w:t>Ký, mã hiệu, chủng loại: GFTLA 001</w:t>
      </w:r>
    </w:p>
    <w:p>
      <w:r>
        <w:t>Nhà sản xuất: Suntory Spirits Limited</w:t>
      </w:r>
    </w:p>
    <w:p>
      <w:r>
        <w:t>-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với các nguyên liệu khác gồm: hương liệu (hương chanh, hương bưởi), Cồn thực phẩm hoặc rượu trung tính có nồng độ cồn 96%, hỗn hợp Axit Citric, Trisodium Citrate, Axit Acsorbic và Axit Malic, Đường hoặc HFCS, Nước ép chanh và nước</w:t>
      </w:r>
    </w:p>
    <w:p>
      <w:r>
        <w:t>Công thức phối trộn tạo ra sản phẩm cuối gồm 02 bước như sau:</w:t>
      </w:r>
    </w:p>
    <w:p>
      <w:r>
        <w:t>Bước 1: Phối trộn tạo thành sản phẩm -196°C xi-rô Chanh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49.9</w:t>
      </w:r>
    </w:p>
    <w:p>
      <w:r>
        <w:t>48.48</w:t>
      </w:r>
    </w:p>
    <w:p>
      <w:r>
        <w:t>2</w:t>
      </w:r>
    </w:p>
    <w:p>
      <w:r>
        <w:t>Hỗn hợp FCI Chanh (GFTL)</w:t>
      </w:r>
    </w:p>
    <w:p>
      <w:r>
        <w:t>54.2</w:t>
      </w:r>
    </w:p>
    <w:p>
      <w:r>
        <w:t>7.6</w:t>
      </w:r>
    </w:p>
    <w:p>
      <w:r>
        <w:t>6.49</w:t>
      </w:r>
    </w:p>
    <w:p>
      <w:r>
        <w:t>3</w:t>
      </w:r>
    </w:p>
    <w:p>
      <w:r>
        <w:t>Hợp chất T</w:t>
      </w:r>
    </w:p>
    <w:p>
      <w:r>
        <w:t>35.7</w:t>
      </w:r>
    </w:p>
    <w:p>
      <w:r>
        <w:t>0.3</w:t>
      </w:r>
    </w:p>
    <w:p>
      <w:r>
        <w:t>0.29</w:t>
      </w:r>
    </w:p>
    <w:p>
      <w:r>
        <w:t>HƯƠNG VỊ</w:t>
      </w:r>
    </w:p>
    <w:p>
      <w:r>
        <w:t>4</w:t>
      </w:r>
    </w:p>
    <w:p>
      <w:r>
        <w:t>Hương vị Chanh A</w:t>
      </w:r>
    </w:p>
    <w:p>
      <w:r>
        <w:t>93.5</w:t>
      </w:r>
    </w:p>
    <w:p>
      <w:r>
        <w:t>0.74</w:t>
      </w:r>
    </w:p>
    <w:p>
      <w:r>
        <w:t>0.6</w:t>
      </w:r>
    </w:p>
    <w:p>
      <w:r>
        <w:t>5</w:t>
      </w:r>
    </w:p>
    <w:p>
      <w:r>
        <w:t>Hương vị Chanh B</w:t>
      </w:r>
    </w:p>
    <w:p>
      <w:r>
        <w:t>0</w:t>
      </w:r>
    </w:p>
    <w:p>
      <w:r>
        <w:t>0.24</w:t>
      </w:r>
    </w:p>
    <w:p>
      <w:r>
        <w:t>0.21</w:t>
      </w:r>
    </w:p>
    <w:p>
      <w:r>
        <w:t>6</w:t>
      </w:r>
    </w:p>
    <w:p>
      <w:r>
        <w:t>Hương vị Chanh C</w:t>
      </w:r>
    </w:p>
    <w:p>
      <w:r>
        <w:t>62.8</w:t>
      </w:r>
    </w:p>
    <w:p>
      <w:r>
        <w:t>0.2</w:t>
      </w:r>
    </w:p>
    <w:p>
      <w:r>
        <w:t>0.18</w:t>
      </w:r>
    </w:p>
    <w:p>
      <w:r>
        <w:t>7</w:t>
      </w:r>
    </w:p>
    <w:p>
      <w:r>
        <w:t>Hương Bưởi A</w:t>
      </w:r>
    </w:p>
    <w:p>
      <w:r>
        <w:t>97.0</w:t>
      </w:r>
    </w:p>
    <w:p>
      <w:r>
        <w:t>0.08</w:t>
      </w:r>
    </w:p>
    <w:p>
      <w:r>
        <w:t>0.06</w:t>
      </w:r>
    </w:p>
    <w:p>
      <w:r>
        <w:t>TINH CHẤT HOA QUẢ</w:t>
      </w:r>
    </w:p>
    <w:p>
      <w:r>
        <w:t>8</w:t>
      </w:r>
    </w:p>
    <w:p>
      <w:r>
        <w:t>Nước cốt Chanh cô đặc (Brix 60%)</w:t>
      </w:r>
    </w:p>
    <w:p>
      <w:r>
        <w:t>0</w:t>
      </w:r>
    </w:p>
    <w:p>
      <w:r>
        <w:t>0</w:t>
      </w:r>
    </w:p>
    <w:p>
      <w:r>
        <w:t>1.50</w:t>
      </w:r>
    </w:p>
    <w:p>
      <w:r>
        <w:t>ĐƯỜNG</w:t>
      </w:r>
    </w:p>
    <w:p>
      <w:r>
        <w:t>9</w:t>
      </w:r>
    </w:p>
    <w:p>
      <w:r>
        <w:t>Đường sucrose</w:t>
      </w:r>
    </w:p>
    <w:p>
      <w:r>
        <w:t>0</w:t>
      </w:r>
    </w:p>
    <w:p>
      <w:r>
        <w:t>45.30</w:t>
      </w:r>
    </w:p>
    <w:p>
      <w:r>
        <w:t>Hoặc</w:t>
      </w:r>
    </w:p>
    <w:p>
      <w:r>
        <w:t>HFCS (high-fructose corn syrup)</w:t>
      </w:r>
    </w:p>
    <w:p>
      <w:r>
        <w:t>0</w:t>
      </w:r>
    </w:p>
    <w:p>
      <w:r>
        <w:t>0</w:t>
      </w:r>
    </w:p>
    <w:p>
      <w:r>
        <w:t>60.00</w:t>
      </w:r>
    </w:p>
    <w:p>
      <w:r>
        <w:t>A-XÍT</w:t>
      </w:r>
    </w:p>
    <w:p>
      <w:r>
        <w:t>10</w:t>
      </w:r>
    </w:p>
    <w:p>
      <w:r>
        <w:t>Hỗn hợp Acid Citric</w:t>
      </w:r>
    </w:p>
    <w:p>
      <w:r>
        <w:t>0</w:t>
      </w:r>
    </w:p>
    <w:p>
      <w:r>
        <w:t>0</w:t>
      </w:r>
    </w:p>
    <w:p>
      <w:r>
        <w:t>3.7</w:t>
      </w:r>
    </w:p>
    <w:p>
      <w:r>
        <w:t>11</w:t>
      </w:r>
    </w:p>
    <w:p>
      <w:r>
        <w:t>Tri-sodium citrate</w:t>
      </w:r>
    </w:p>
    <w:p>
      <w:r>
        <w:t>0</w:t>
      </w:r>
    </w:p>
    <w:p>
      <w:r>
        <w:t>0</w:t>
      </w:r>
    </w:p>
    <w:p>
      <w:r>
        <w:t>3.40</w:t>
      </w:r>
    </w:p>
    <w:p>
      <w:r>
        <w:t>12</w:t>
      </w:r>
    </w:p>
    <w:p>
      <w:r>
        <w:t>Acid Malic</w:t>
      </w:r>
    </w:p>
    <w:p>
      <w:r>
        <w:t>0</w:t>
      </w:r>
    </w:p>
    <w:p>
      <w:r>
        <w:t>0</w:t>
      </w:r>
    </w:p>
    <w:p>
      <w:r>
        <w:t>0.2</w:t>
      </w:r>
    </w:p>
    <w:p>
      <w:r>
        <w:t>13</w:t>
      </w:r>
    </w:p>
    <w:p>
      <w:r>
        <w:t>Ascorbic acid</w:t>
      </w:r>
    </w:p>
    <w:p>
      <w:r>
        <w:t>0</w:t>
      </w:r>
    </w:p>
    <w:p>
      <w:r>
        <w:t>0</w:t>
      </w:r>
    </w:p>
    <w:p>
      <w:r>
        <w:t>0.08</w:t>
      </w:r>
    </w:p>
    <w:p>
      <w:r>
        <w:t>NƯỚC</w:t>
      </w:r>
    </w:p>
    <w:p>
      <w:r>
        <w:t>14</w:t>
      </w:r>
    </w:p>
    <w:p>
      <w:r>
        <w:t>Số lượng nước</w:t>
      </w:r>
    </w:p>
    <w:p>
      <w:r>
        <w:t>0</w:t>
      </w:r>
    </w:p>
    <w:p>
      <w:r>
        <w:t>326</w:t>
      </w:r>
    </w:p>
    <w:p>
      <w:r>
        <w:t>-196°C xi-rô Chanh nồng độ cồn 12.0%</w:t>
      </w:r>
    </w:p>
    <w:p>
      <w:r>
        <w:t>12.0</w:t>
      </w:r>
    </w:p>
    <w:p>
      <w:r>
        <w:t>440</w:t>
      </w:r>
    </w:p>
    <w:p>
      <w:r>
        <w:t>459</w:t>
      </w:r>
    </w:p>
    <w:p>
      <w:r>
        <w:t>Bước 2: Thành phẩm cuối cùng (tên gọi “-196°C Chanh” độ cồn 5%)</w:t>
      </w:r>
    </w:p>
    <w:p>
      <w:r>
        <w:t>Số lượng</w:t>
      </w:r>
    </w:p>
    <w:p>
      <w:r>
        <w:t>Mô tả</w:t>
      </w:r>
    </w:p>
    <w:p>
      <w:r>
        <w:t>% độ cồn</w:t>
      </w:r>
    </w:p>
    <w:p>
      <w:r>
        <w:t>Lít</w:t>
      </w:r>
    </w:p>
    <w:p>
      <w:r>
        <w:t>Khối lượng (KG)</w:t>
      </w:r>
    </w:p>
    <w:p>
      <w:r>
        <w:t>1</w:t>
      </w:r>
    </w:p>
    <w:p>
      <w:r>
        <w:t>-196°C xi-rô Chanh độ cồn 12.0%</w:t>
      </w:r>
    </w:p>
    <w:p>
      <w:r>
        <w:t>12.0</w:t>
      </w:r>
    </w:p>
    <w:p>
      <w:r>
        <w:t>440</w:t>
      </w:r>
    </w:p>
    <w:p>
      <w:r>
        <w:t>459</w:t>
      </w:r>
    </w:p>
    <w:p>
      <w:r>
        <w:t>2</w:t>
      </w:r>
    </w:p>
    <w:p>
      <w:r>
        <w:t>CO2</w:t>
      </w:r>
    </w:p>
    <w:p>
      <w:r>
        <w:t>0</w:t>
      </w:r>
    </w:p>
    <w:p>
      <w:r>
        <w:t>3</w:t>
      </w:r>
    </w:p>
    <w:p>
      <w:r>
        <w:t>Nước</w:t>
      </w:r>
    </w:p>
    <w:p>
      <w:r>
        <w:t>560</w:t>
      </w:r>
    </w:p>
    <w:p>
      <w:r>
        <w:t>554</w:t>
      </w:r>
    </w:p>
    <w:p>
      <w:r>
        <w:t>Sản phẩm cuối cùng</w:t>
      </w:r>
    </w:p>
    <w:p>
      <w:r>
        <w:t>5.3</w:t>
      </w:r>
    </w:p>
    <w:p>
      <w:r>
        <w:t>1.000</w:t>
      </w:r>
    </w:p>
    <w:p>
      <w:r>
        <w:t>1012</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 Rượu chưng cất từ mật mía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cồn tuyệt đối:  54,0-545,0L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mật mía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Chanh (FCI compound Lemon)</w:t>
      </w:r>
    </w:p>
    <w:p>
      <w:r>
        <w:t>-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hợp chất FCI chanh với các nguyên liệu khác gồm: hương liệu (hương chanh, hương bưởi), Cồn thực phẩm hoặc rượu trung tính có nồng độ cồn 96%, hỗn hợp Axit Citric, Trisodium Citrate, Axit Acsorbic và Axit Malic, Đường hoặc HFCS, Nước ép chanh và nước thông qua 2 bước:</w:t>
      </w:r>
    </w:p>
    <w:p>
      <w:r>
        <w:t>Bước 1: tạo thành 440 lit si-rô Chanh nồng độ cồn 12.0% bằng cách phối trộn 7.6 L FCI Chanh + 49.9 L cồn + hương vị + tinh chất hoa quả + 45,30 kg đường sucrose (hoặc 60 kg đường si -rô ngô) + axit+ 326 L nước</w:t>
      </w:r>
    </w:p>
    <w:p>
      <w:r>
        <w:t>Bước 2: sản phẩm thu từ bước 1 là 440L được pha loãng với 560L nước thành 1000 L sản phẩm cuối cùng có nồng độ cồn 5.3 độ</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Rượu chưng cất từ mật mía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cồn tuyệt đối:  540,0-545,0L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mật mía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Ký, mã hiệu, chủng loại: GFTLA 001</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