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119/TB-TCHQ năm 2025 về Kết quả xác định trước mã số đối với Thực phẩm bảo vệ sức khỏe Omega 3-6-9 Leinöl-Kapseln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119/TB-TCHQ</w:t>
      </w:r>
    </w:p>
    <w:p>
      <w:r>
        <w:t>Hà Nội, ngày 08 tháng 01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số 0116-TK/VP ngày 10/9/2024 và công văn số 0412-CV/TT ngày 04/12/2024 của Công ty TNHH Xuất nhập khẩu Dược mỹ phẩm Thanh Trang (MST: 0107422188)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Thực phẩm bảo vệ sức khỏe Omega 3-6-9 Leinöl-Kapseln.</w:t>
      </w:r>
    </w:p>
    <w:p>
      <w:r>
        <w:t>Tên gọi theo cấu tạo, công dụng: Thực phẩm bảo vệ sức khỏe Omega 3-6-9 Leinöl-Kapseln.</w:t>
      </w:r>
    </w:p>
    <w:p>
      <w:r>
        <w:t>Ký, mã hiệu, chủng loại: Không có.</w:t>
      </w:r>
    </w:p>
    <w:p>
      <w:r>
        <w:t>Nhà sản xuất: Kräuterhaus Sanct Bernharh KG.</w:t>
      </w:r>
    </w:p>
    <w:p>
      <w:r>
        <w:t>2. Tóm tắt mô tả hàng hóa được xác định trước mã số:</w:t>
      </w:r>
    </w:p>
    <w:p>
      <w:r>
        <w:t>- Thành phần, cấu tạo, công thức hóa học: Chất béo từ dầu hạt lanh; Phụ liệu: Gelatin (vỏ viên nang), chất làm ẩm glycerin (vỏ viên nang), chất chống oxy hóa: chiết xuất giàu tocopherol có nguồn gốc tự nhiên (dung dịch trong viên nang).</w:t>
      </w:r>
    </w:p>
    <w:p>
      <w:r>
        <w:t>- Cơ chế hoạt động, cách thức sử dụng: Đối tượng sử dụng: người mỡ máu cao, bị xơ vữa động mạch, cần chăm sóc duy trì sức khỏe tim mạch. Cách dùng: uống sau ăn, không nhai.</w:t>
      </w:r>
    </w:p>
    <w:p>
      <w:r>
        <w:t>+ Người từ 12 tuổi: mỗi lần 1-2 viên, 2 lần/ngày với lượng nước vừa đủ.</w:t>
      </w:r>
    </w:p>
    <w:p>
      <w:r>
        <w:t>+ Trẻ em dưới 12 tuổi: uống mỗi lần 1 viên, 2 lần/ngày.</w:t>
      </w:r>
    </w:p>
    <w:p>
      <w:r>
        <w:t>- Hàm lượng tính trên trọng lượng: Thành phần cho 1 viên nang mềm:</w:t>
      </w:r>
    </w:p>
    <w:p>
      <w:r>
        <w:t>* Chất béo từ dầu hạt lanh: 500 mg</w:t>
      </w:r>
    </w:p>
    <w:p>
      <w:r>
        <w:t>Trong đó:</w:t>
      </w:r>
    </w:p>
    <w:p>
      <w:r>
        <w:t>+ Axit béo bão hòa: 53 mg</w:t>
      </w:r>
    </w:p>
    <w:p>
      <w:r>
        <w:t>+ Axit béo không bão hòa: 447 mg</w:t>
      </w:r>
    </w:p>
    <w:p>
      <w:r>
        <w:t>Trong đó:</w:t>
      </w:r>
    </w:p>
    <w:p>
      <w:r>
        <w:t>+ Axit béo không bão hòa đơn: 116 mg (Trong đó Axit oleic 115 mg)</w:t>
      </w:r>
    </w:p>
    <w:p>
      <w:r>
        <w:t>+ Axit béo không bão hòa đa nối đôi: 331 mg (Trong đó Axit alpha linolenic 275 mg).</w:t>
      </w:r>
    </w:p>
    <w:p>
      <w:r>
        <w:t>(Trong đó Linoleic 56 mg)</w:t>
      </w:r>
    </w:p>
    <w:p>
      <w:r>
        <w:t>* Phụ liệu: Gelatin, chất làm ẩm Glycerin, chất chống oxy hóa: chiết xuất giàu tocopherol có nguồn gốc tự nhiên.</w:t>
      </w:r>
    </w:p>
    <w:p>
      <w:r>
        <w:t>* Chỉ tiêu chất lượng chủ yếu tạo nên công dụng của sản phẩm:</w:t>
      </w:r>
    </w:p>
    <w:p>
      <w:r>
        <w:t>STT</w:t>
      </w:r>
    </w:p>
    <w:p>
      <w:r>
        <w:t>Tên chỉ tiêu</w:t>
      </w:r>
    </w:p>
    <w:p>
      <w:r>
        <w:t>Đơn vị tính</w:t>
      </w:r>
    </w:p>
    <w:p>
      <w:r>
        <w:t>Mức công bố</w:t>
      </w:r>
    </w:p>
    <w:p>
      <w:r>
        <w:t>1</w:t>
      </w:r>
    </w:p>
    <w:p>
      <w:r>
        <w:t>Axit Oleic</w:t>
      </w:r>
    </w:p>
    <w:p>
      <w:r>
        <w:t>mg/viên</w:t>
      </w:r>
    </w:p>
    <w:p>
      <w:r>
        <w:t>92-138</w:t>
      </w:r>
    </w:p>
    <w:p>
      <w:r>
        <w:t>2</w:t>
      </w:r>
    </w:p>
    <w:p>
      <w:r>
        <w:t>Axit Alpha Linolenic</w:t>
      </w:r>
    </w:p>
    <w:p>
      <w:r>
        <w:t>mg/viên</w:t>
      </w:r>
    </w:p>
    <w:p>
      <w:r>
        <w:t>220-330</w:t>
      </w:r>
    </w:p>
    <w:p>
      <w:r>
        <w:t>3</w:t>
      </w:r>
    </w:p>
    <w:p>
      <w:r>
        <w:t>Axit Linoleic</w:t>
      </w:r>
    </w:p>
    <w:p>
      <w:r>
        <w:t>mg/viên</w:t>
      </w:r>
    </w:p>
    <w:p>
      <w:r>
        <w:t>48,4-67,2</w:t>
      </w:r>
    </w:p>
    <w:p>
      <w:r>
        <w:t>- Thông số kỹ thuật:</w:t>
      </w:r>
    </w:p>
    <w:p>
      <w:r>
        <w:t>+ Chất liệu bao bì: sản phẩm được đóng trong lọ nhựa kín, bao ngoài là hộp giấy đảm bảo yêu cầu vệ sinh an toàn thực phẩm theo quy định của Bộ Y tế.</w:t>
      </w:r>
    </w:p>
    <w:p>
      <w:r>
        <w:t>+ Quy cách đóng gói: Viên nang mềm. Khối lượng viên: 681,8 mg/viên ± 7,5%.</w:t>
      </w:r>
    </w:p>
    <w:p>
      <w:r>
        <w:t>Lọ 90 viên, 120 viên. Hộp 1 lọ.</w:t>
      </w:r>
    </w:p>
    <w:p>
      <w:r>
        <w:t>- Quy trình sản xuất: Theo quy trình của nhà sản xuất. Kräuterhaus Sanct Bernhard KG xác nhận rằng dầu hạt lanh được sử dụng trong sản phẩm Omega 3-6-9 Leinöl-Kapseln có bản chất là triglyceride. Dầu hạt lanh được ép lạnh và trải qua quá trình lọc sau đó.</w:t>
      </w:r>
    </w:p>
    <w:p>
      <w:r>
        <w:t>- Dầu hạt lanh được sử dụng trong sản phẩm là dầu đã trải qua quá trình ép lạnh và sau đó được lọc. Dầu hạt lanh chưa tinh chế hoặc biến đổi về mặt hóa học. Dầu được lọc bằng giấy lọc. Dầu được làm lạnh thường xuyên để các chất sáp và chất nhầy tự nhiên kết tủa.</w:t>
      </w:r>
    </w:p>
    <w:p>
      <w:r>
        <w:t>- Công dụng theo thiết kế: Bổ sung Omega 3, 6 và 9, hỗ trợ giảm cholesterol trong máu, giảm nguy cơ xơ vữa động mạch.</w:t>
      </w:r>
    </w:p>
    <w:p>
      <w:r>
        <w:t>3. Kết quả xác định trước mã số:    Theo thông tin trên Đơn đề nghị xác định trước mã số, thông tin tại tài liệu đính kèm hồ sơ, mặt hàng như sau:</w:t>
      </w:r>
    </w:p>
    <w:p>
      <w:r>
        <w:t>Tên thương mại: Thực phẩm bảo vệ sức khỏe Omega 3-6-9 Leinöl-Kapseln.</w:t>
      </w:r>
    </w:p>
    <w:p>
      <w:r>
        <w:t>- Thành phần, cấu tạo, công thức hóa học: Chất béo từ dầu hạt lanh; Phụ liệu: Gelatin (vỏ viên nang), chất làm ẩm glycerin (vỏ viên nang), chất chống oxy hóa: chiết xuất giàu tocopherol có nguồn gốc tự nhiên (dung dịch trong viên nang).</w:t>
      </w:r>
    </w:p>
    <w:p>
      <w:r>
        <w:t>- Hàm lượng tính trên trọng lượng: như mục 2</w:t>
      </w:r>
    </w:p>
    <w:p>
      <w:r>
        <w:t>- Thông số kỹ thuật:</w:t>
      </w:r>
    </w:p>
    <w:p>
      <w:r>
        <w:t>+ Chất liệu bao bì: sản phẩm được đóng trong lọ nhựa kín, bao ngoài là hộp giấy đảm bảo yêu cầu vệ sinh an toàn thực phẩm theo quy định của Bộ Y tế.</w:t>
      </w:r>
    </w:p>
    <w:p>
      <w:r>
        <w:t>+ Quy cách đóng gói: Viên nang mềm. Khối lượng viên: 681,8 mg/viên ± 7,5%.</w:t>
      </w:r>
    </w:p>
    <w:p>
      <w:r>
        <w:t>Lọ 90 viên, 120 viên. Hộp 1 lọ.</w:t>
      </w:r>
    </w:p>
    <w:p>
      <w:r>
        <w:t>- Quy trình sản xuất: như mục 2</w:t>
      </w:r>
    </w:p>
    <w:p>
      <w:r>
        <w:t>- Dầu hạt lanh được sử dụng trong sản phẩm là dầu đã trải qua quá trình ép lạnh và sau đó được lọc. Dầu hạt lanh chưa tinh chế hoặc biến đổi về mặt hóa học. Dầu được lọc bằng giấy lọc. Dầu được làm lạnh thường xuyên để các chất sáp và chất nhầy tự nhiên kết tủa.</w:t>
      </w:r>
    </w:p>
    <w:p>
      <w:r>
        <w:t>- Công dụng theo thiết kế: Bổ sung Omega 3, 6 và 9, hỗ trợ giảm cholesterol trong máu, giảm nguy cơ xơ vữa động mạch.</w:t>
      </w:r>
    </w:p>
    <w:p>
      <w:r>
        <w:t>Ký, mã hiệu, chủng loại: Không có.</w:t>
      </w:r>
    </w:p>
    <w:p>
      <w:r>
        <w:t>Nhà sản xuất: Kräuterhaus Sanct Bernharh KG.</w:t>
      </w:r>
    </w:p>
    <w:p>
      <w:r>
        <w:t>thuộc nhóm  15.15  “ Chất béo và dầu không bay hơi khác của thực vật hoặc vi sinh vật (kể cả dầu jojoba) và các phần phân đoạn của chúng, đã hoặc chưa tinh chế, nhưng không thay đổi về mặt hoá học ”, phân nhóm “ - Dầu hạt lanh và các phần phân đoạn của dầu hạt lanh ”, mã số  1515.11.00  “ - - Dầu thô ” tại Danh mục hàng hóa xuất khẩu, nhập khẩu Việt Nam.</w:t>
      </w:r>
    </w:p>
    <w:p>
      <w:r>
        <w:t>Thông báo này có hiệu lực từ ngày ký.</w:t>
      </w:r>
    </w:p>
    <w:p>
      <w:r>
        <w:t>Tổng cục trưởng Tổng cục Hải quan thông báo để Công ty TNHH Xuất nhập khẩu Dược mỹ phẩm Thanh Trang biết và thực hiện./.</w:t>
      </w:r>
    </w:p>
    <w:p>
      <w:r>
        <w:t>Nơi nhận:</w:t>
      </w:r>
    </w:p>
    <w:p>
      <w:r>
        <w:t>- Công ty TNHH Xuất nhập khẩu Dược mỹ phẩm Thanh Trang ( Đ/c: Số 139, đường Nguyễn Khang, tổ 31, P.Yên Hòa, Q.Cầu Giấy, Hà Nội );</w:t>
      </w:r>
    </w:p>
    <w:p>
      <w:r>
        <w:t>- Cục Kiểm định hải quan;</w:t>
      </w:r>
    </w:p>
    <w:p>
      <w:r>
        <w:t>- Các Cục Hải quan tỉnh, thành phố (để thực hiện);</w:t>
      </w:r>
    </w:p>
    <w:p>
      <w:r>
        <w:t>- Website Hải quan;</w:t>
      </w:r>
    </w:p>
    <w:p>
      <w:r>
        <w:t>- Lưu: VT, TXNK-PL- Hiền (3b).</w:t>
      </w:r>
    </w:p>
    <w:p>
      <w:r>
        <w:t>KT. TỔNG CỤC TRƯỞNG</w:t>
      </w:r>
    </w:p>
    <w:p>
      <w:r>
        <w:t>PHÓ TỔNG CỤC TRƯỞNG</w:t>
      </w:r>
    </w:p>
    <w:p>
      <w:r>
        <w:t>Âu Anh Tuấn</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