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10967/TB-CHQ năm 2025 về kết quả xác định trước mã số đối với Khung điện thoại (dạng bán thành phẩm)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10967/TB-CHQ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10967/TB-CHQ</w:t>
      </w:r>
    </w:p>
    <w:p>
      <w:r>
        <w:t>Hà Nội , ngày  26  tháng  6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xem xét hồ sơ xác định trước mã số tại Đơn đề nghị xác định trước mã số số 20250417/LXCA ngày 17/4/2025 của Công ty TNHH Công nghệ chính xác Luxcase (Việt Nam) - mã số thuế 2902178588 cung cấp;</w:t>
      </w:r>
    </w:p>
    <w:p>
      <w:r>
        <w:t>Cục Hải quan thông báo kết quả xác định trước mã số như sau:</w:t>
      </w:r>
    </w:p>
    <w:p>
      <w:r>
        <w:t>1. Hàng hóa đề nghị xác định trước mã số do tổ chức, cá nhân cung cấp:</w:t>
      </w:r>
    </w:p>
    <w:p>
      <w:r>
        <w:t>Tên thương mại: Khung điện thoại (dạng bán thành phẩm)</w:t>
      </w:r>
    </w:p>
    <w:p>
      <w:r>
        <w:t>Tên gọi theo cấu tạo, công dụng: Khung điện thoại (dạng bán thành phẩm)</w:t>
      </w:r>
    </w:p>
    <w:p>
      <w:r>
        <w:t>Ký, mã hiệu, chủng loại: CNC1</w:t>
      </w:r>
    </w:p>
    <w:p>
      <w:r>
        <w:t>Nhà sản xuất: Công ty TNHH Công Nghệ Chính xác LUXCASE (Việt Nam)</w:t>
      </w:r>
    </w:p>
    <w:p>
      <w:r>
        <w:t>- Thành phần, cấu tạo, công thức hóa học: Nhôm hợp kim, thành phần: Al balance, Si: 0.5-0.8%, Fe&lt;=0.2%, Gu: 0.55-0.75%, Mn: 0.1-0.2%, Mg: 0.8-1.05%, Cr&lt;=0.1 %, Zn&lt;=0.1 %, Ti&lt;=0.1 %</w:t>
      </w:r>
    </w:p>
    <w:p>
      <w:r>
        <w:t>- Thông số kỹ thuật: Chiều dài: 172mm; Chiều rộng: 86,6mm; Chiều cao: 8,05mm</w:t>
      </w:r>
    </w:p>
    <w:p>
      <w:r>
        <w:t>- Hàm lượng tính trên trọng lượng: 0.21kg</w:t>
      </w:r>
    </w:p>
    <w:p>
      <w:r>
        <w:t>- Công dụng theo thiết kế: Khung điện thoại có tác dụng đảm bảo cấu trúc tổng thể bên trong và cố định vị trí khung bên ngoài của điện thoại di động Samsung A56</w:t>
      </w:r>
    </w:p>
    <w:p>
      <w:r>
        <w:t>- Cơ chế hoạt động, cách thức sử dụng: Khung điện thoại có tác dụng đảm bảo cấu trúc tổng thể bên trong và cố định vị trí khung bên ngoài của điện thoại di động.</w:t>
      </w:r>
    </w:p>
    <w:p>
      <w:r>
        <w:t>Sản phẩm là bán thành phẩm thuộc giai đoạn thứ 3 trong quá trình gia công của quá trình tạo ra khung điện thoại hoàn chỉnh. Sản phẩm cuối cùng để làm khung điện thoại của Samsung A56.</w:t>
      </w:r>
    </w:p>
    <w:p>
      <w:r>
        <w:t>- Quy trình sản xuất: Bước 1: Ép đùn nhôm theo kích thước đã định sẵn; Bước 2: Mài nhãn 2 mặt; Bước 3: Qua máy gia công khoan và phay, khoan lỗ định vị.</w:t>
      </w:r>
    </w:p>
    <w:p>
      <w:r>
        <w:t>3. Kết quả xác định trước mã số:</w:t>
      </w:r>
    </w:p>
    <w:p>
      <w:r>
        <w:t>Tên thương mại: Khung điện thoại (dạng bán thành phẩm)</w:t>
      </w:r>
    </w:p>
    <w:p>
      <w:r>
        <w:t>- Tên gọi theo cấu tạo, công dụng: Khung điện thoại (dạng bán thành phẩm)</w:t>
      </w:r>
    </w:p>
    <w:p>
      <w:r>
        <w:t>- Thành phần, cấu tạo, công thức hóa học: Nhôm hợp kim, thành phần: Al balance, Si: 0.5-0.8%, Fe&lt;=0.2%, Gu: 0.55-0.75%, Mn: 0.1-0.2%, Mg: 0.8-1.05%, Cr&lt;=0.1 %, Zn&lt;=0.1 %, Ti&lt;=0.1 %</w:t>
      </w:r>
    </w:p>
    <w:p>
      <w:r>
        <w:t>- Thông số kỹ thuật: Chiều dài: 172mm; Chiều rộng: 86,6mm; Chiều cao: 8,05mm</w:t>
      </w:r>
    </w:p>
    <w:p>
      <w:r>
        <w:t>- Hàm lượng tính trên trọng lượng: 0.21kg</w:t>
      </w:r>
    </w:p>
    <w:p>
      <w:r>
        <w:t>- Công dụng theo thiết kế: Khung điện thoại có tác dụng đảm bảo cấu trúc tổng thể bên trong và cố định vị trí khung bên ngoài của điện thoại di động Samsung A56</w:t>
      </w:r>
    </w:p>
    <w:p>
      <w:r>
        <w:t>- Cơ chế hoạt động, cách thức sử dụng: Khung điện thoại có tác dụng đảm bảo cấu trúc tổng thể bên trong và cố định vị trí khung bên ngoài của điện thoại di động. Sản phẩm là bán thành phẩm thuộc giai đoạn thứ 3 trong quá trình gia công của quá trình tạo ra khung điện thoại hoàn chỉnh. Sản phẩm cuối cùng để làm khung điện thoại của Samsung A56.</w:t>
      </w:r>
    </w:p>
    <w:p>
      <w:r>
        <w:t>- Hình ảnh sản phẩm và mô tả sản phẩm thực tế</w:t>
      </w:r>
    </w:p>
    <w:p>
      <w:r>
        <w:t>Ký, mã hiệu, Chủng loại: CNC1</w:t>
      </w:r>
    </w:p>
    <w:p>
      <w:r>
        <w:t>Nhà sản xuất: Công ty TNHH Công Nghệ Chính xác LUXCASE (Việt Nam)</w:t>
      </w:r>
    </w:p>
    <w:p>
      <w:r>
        <w:t>thuộc nhóm  76.16  “ Các sản phẩm khác bằng nhôm ”, phân nhóm “-  Loại khác ", phân nhóm  7616.99  “- -  Loại khác ", mã số  7616.99.90  "- - -  Loại khác  "tại Danh mục hàng hóa xuất khẩu, nhập khẩu Việt Nam</w:t>
      </w:r>
    </w:p>
    <w:p>
      <w:r>
        <w:t>Thông báo này có hiệu lực kể từ ngày ban hành.</w:t>
      </w:r>
    </w:p>
    <w:p>
      <w:r>
        <w:t>Cục trưởng Cục Hải quan thông báo để Công ty TNHH Công Nghệ Chính xác LUXCASE (Việt Nam) biết và thực hiện./.</w:t>
      </w:r>
    </w:p>
    <w:p>
      <w:r>
        <w:t>Nơi nhận:</w:t>
      </w:r>
    </w:p>
    <w:p>
      <w:r>
        <w:t>-   Công ty TNHH Công Nghệ Chính xác LUXCASE (Việt Nam)  (số 05, đường số 12, KCN VSIP Nghệ An, xã Hưng Đạo, huyện Hưng Nguyên, tỉnh Nghệ An);</w:t>
      </w:r>
    </w:p>
    <w:p>
      <w:r>
        <w:t>- Lưu Mạnh Tưởng (để báo cáo);</w:t>
      </w:r>
    </w:p>
    <w:p>
      <w:r>
        <w:t>- Các Chi cục Hải quan khu vực (để thực hiện);</w:t>
      </w:r>
    </w:p>
    <w:p>
      <w:r>
        <w:t>- Chi cục Kiểm định hải quan;</w:t>
      </w:r>
    </w:p>
    <w:p>
      <w:r>
        <w:t>- Cổng thông tin điện tử Hải quan (VP);</w:t>
      </w:r>
    </w:p>
    <w:p>
      <w:r>
        <w:t>- Lưu: VT, NVTHQ (L.Anh - 3b).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