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10235/TB-CHQ năm 2025 về kết quả xác định trước mã số đối với Bảng mạch in điện tử chưa được gắn linh kiện, loại 2 lớp dẫn điện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10235/TB-CHQ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10235/TB-CHQ</w:t>
      </w:r>
    </w:p>
    <w:p>
      <w:r>
        <w:t>Hà Nội, ngày  23  tháng  6  năm 202 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250505/HWVN ngày 05/5/2025 của Công ty TNHH Hyunwoo Vina (MST: 2500602983) và hồ sơ kèm theo;</w:t>
      </w:r>
    </w:p>
    <w:p>
      <w:r>
        <w:t>Cục Hải quan thông báo kết quả xác định trước mã số như sau:</w:t>
      </w:r>
    </w:p>
    <w:p>
      <w:r>
        <w:t>1. Hàng hóa đề nghị xác định trước mã số do tổ chức, cá nhân cung cấp:</w:t>
      </w:r>
    </w:p>
    <w:p>
      <w:r>
        <w:t>Tên thương mại: Bảng mạch in điện tử chưa được gắn linh kiện, loại 2 lớp dẫn điện</w:t>
      </w:r>
    </w:p>
    <w:p>
      <w:r>
        <w:t>Tên gọi theo cấu tạo, công dụng: Bảng mạch in điện tử loại 2 lớp dẫn điện, được in (vẽ) mạch in trên cả 2 mặt trước và sau, chưa được gắn bất kỳ linh kiện chủ động và bị động nào, ứng dụng cho hệ thống điện tử tự động cho ô tô</w:t>
      </w:r>
    </w:p>
    <w:p>
      <w:r>
        <w:t>Ký, mã hiệu, chủng loại: model PSS_STD V0.1</w:t>
      </w:r>
    </w:p>
    <w:p>
      <w:r>
        <w:t>Nhà sản xuất: Hyunwoo Vina Co., Ltd</w:t>
      </w:r>
    </w:p>
    <w:p>
      <w:r>
        <w:t>2. Tóm tắt mô tả hàng hóa được xác định trước mã số:    Theo hồ sơ đề nghị xác định trước mã số, thông tin mặt hàng như sau:</w:t>
      </w:r>
    </w:p>
    <w:p>
      <w:r>
        <w:t>- Thành phần, cấu tạo, công thức hóa học: Bảng mạch in điện tử được cấu tạo bởi 2 lớp lá đồng nằm xen kẽ lớp cách điện bằng sợi thuỷ tinh được ép lớp nhựa, mỗi lớp sẽ đảm nhiệm một vai trò riêng, được kết nối với nhau bằng nhiệt hoặc chất kết dính để tạo thành một khối duy nhất.</w:t>
      </w:r>
    </w:p>
    <w:p>
      <w:r>
        <w:t>+ Lớp PREPREG_Tấm sợi thuỷ tinh được ép lớp nhựa, lớp này được coi là chất nền cho bảng mạch in, giúp cho bảng mạch in có độ cứng và độ dày tốt, khó bị gãy, nứt và quan trọng nhất là đảm bảo tính cách điện cho bảng mạch in.</w:t>
      </w:r>
    </w:p>
    <w:p>
      <w:r>
        <w:t>+ Lớp Copper foil_Đồng lá mỏng có vai trò dẫn điện, được ép lên bằng nhiệt và chất kết dính.</w:t>
      </w:r>
    </w:p>
    <w:p>
      <w:r>
        <w:t>+ Lớp Solder Mask_Lớp mặt nạ hàn, thường có màu xanh lá cây, có nhiệm vụ cách ly các đường dẫn điện không tiếp xúc lẫn nhau hoặc các kim loại, vật hàn hoặc các vật dẫn điện khác bám vào.</w:t>
      </w:r>
    </w:p>
    <w:p>
      <w:r>
        <w:t>+ Lớp Silkscreen_Lớp mực in màu trắng, đây là lớp cuối cùng được phủ lên bảng mạch in sau khi đã hoàn thiện các lớp trên, lớp này thường in lên các chữ cái, ký hiệu lên bề mặt bảng mạch in, giúp người dùng có thể dễ dàng xác định được vị trí để gắn linh kiện.</w:t>
      </w:r>
    </w:p>
    <w:p>
      <w:r>
        <w:t>+ Sản phẩm được in (vẽ) mạch in trên cả 2 mặt trước và sau và chưa được gắn bất kỳ linh kiện chủ động, bị động nào.</w:t>
      </w:r>
    </w:p>
    <w:p>
      <w:r>
        <w:t>- Cơ chế hoạt động, cách thức sử dụng: Ứng dụng trong việc sản xuất bản mạch điều khiển sử dụng cho hệ thống điện tử tự động cho ô tô.</w:t>
      </w:r>
    </w:p>
    <w:p>
      <w:r>
        <w:t>- Hàm lượng tính trên trọng lượng: Đồng 20%, Nhựa &amp; sợi thủy tinh 75%, Mực in 5%.</w:t>
      </w:r>
    </w:p>
    <w:p>
      <w:r>
        <w:t>- Thông số kỹ thuật: Kích thước bảng mạch in 7.4x49.7mm, độ dày 1.6mm +/- 10% .</w:t>
      </w:r>
    </w:p>
    <w:p>
      <w:r>
        <w:t>- Quy trình sản xuất:</w:t>
      </w:r>
    </w:p>
    <w:p>
      <w:r>
        <w:t>+ B1: Khoan lỗ: Sử dụng máy khoan CNC để khoan lên tấm NVL những lỗ khoan với kích thước, độ sâu khác nhau.</w:t>
      </w:r>
    </w:p>
    <w:p>
      <w:r>
        <w:t>+ B2: Mạ đồng: Mạ một lớp đồng mỏng lên tấm NVL vừa được khoan.</w:t>
      </w:r>
    </w:p>
    <w:p>
      <w:r>
        <w:t>+ B3: Vẽ đường mạch tầng ngoài: Dán tấm film nhạy sáng lên trên bề mặt (mặt trước và mặt sau) của tấm NVL.</w:t>
      </w:r>
    </w:p>
    <w:p>
      <w:r>
        <w:t>+ B4: Tạo đường mạch tầng ngoài: Dùng hoá chất để ăn mòn phần đồng lá mỏng không sử dụng đến =&gt; Hình thành đường mạch tầng ngoài.</w:t>
      </w:r>
    </w:p>
    <w:p>
      <w:r>
        <w:t>+ B5: Kiểm tra đường mạch tầng ngoài: Dùng máy để kiểm tra đường mạch được tạo ở công đoạn trước có bị khuyết, gãy không.</w:t>
      </w:r>
    </w:p>
    <w:p>
      <w:r>
        <w:t>+ B6: Phủ lớp mực Solder Mask: Dùng phương pháp in lưới để phủ 1 lớp mực Solder Mask màu xanh lá cây lên trên bề mặt bản mạch.</w:t>
      </w:r>
    </w:p>
    <w:p>
      <w:r>
        <w:t>+ B7: In Marking: Dùng phương pháp in lưới để in các thông số lên trên bề mặt bảng mạch.</w:t>
      </w:r>
    </w:p>
    <w:p>
      <w:r>
        <w:t>+ B8: Xử lý bề mặt: Mạ lớp chất chống oxi hoá hữu cơ mỏng lên bề mặt bảng mạch để chống oxi hoá.</w:t>
      </w:r>
    </w:p>
    <w:p>
      <w:r>
        <w:t>+ B9: Router: Dùng máy phay cắt CNC để cắt từ tấm to thành các Kit, Pcs nhỏ.</w:t>
      </w:r>
    </w:p>
    <w:p>
      <w:r>
        <w:t>+ B10: Kiểm tra thông mạch: Dùng máy kiểm tra điện trở để kiểm tra dòng điện của bản mạch từ đó phát hiện các lỗi phát sinh về đường mạch như đoản mạch, đứt, gãy mạch.</w:t>
      </w:r>
    </w:p>
    <w:p>
      <w:r>
        <w:t>+ B11: Kiểm tra cuối: Kiểm tra ngoại quan bằng kính hiển vi để phát hiện các lỗi phát sinh trên bề mặt bảng mạch.</w:t>
      </w:r>
    </w:p>
    <w:p>
      <w:r>
        <w:t>+ B12: Đóng gói.</w:t>
      </w:r>
    </w:p>
    <w:p>
      <w:r>
        <w:t>- Công dụng theo thiết kế: Ứng dụng trong việc sản xuất bản mạch điều khiển sử dụng cho hệ thống điện tử tự động cho ô tô.</w:t>
      </w:r>
    </w:p>
    <w:p>
      <w:r>
        <w:t>3. Kết quả xác định trước mã   số:    Theo hồ sơ đề nghị xác định trước mã số, Cục Hải quan xác định kết quả xác định trước mã số như sau:</w:t>
      </w:r>
    </w:p>
    <w:p>
      <w:r>
        <w:t>Tên thương mại: Bảng mạch in điện tử chưa được gắn linh kiện, loại 2 lớp dẫn điện</w:t>
      </w:r>
    </w:p>
    <w:p>
      <w:r>
        <w:t>Tên gọi theo cấu tạo, công dụng: Mạch in hai mặt, chưa được gắn linh kiện.</w:t>
      </w:r>
    </w:p>
    <w:p>
      <w:r>
        <w:t>Ký, mã hiệu, chủng loại: model PSS_STD V0.1</w:t>
      </w:r>
    </w:p>
    <w:p>
      <w:r>
        <w:t>Nhà sản xuất: Hyunwoo Vina Co., Ltd</w:t>
      </w:r>
    </w:p>
    <w:p>
      <w:r>
        <w:t>thuộc nhóm  85.34   “Mạch in”,  mã số  8534.00.20   “- Hai mặt”  tại Danh mục hàng hóa xuất khẩu, nhập khẩu Việt Nam.</w:t>
      </w:r>
    </w:p>
    <w:p>
      <w:r>
        <w:t>Thông báo này có hiệu lực từ ngày ký.</w:t>
      </w:r>
    </w:p>
    <w:p>
      <w:r>
        <w:t>Cục trưởng Cục Hải quan thông báo để Công ty TNHH Hyunwoo Vina biết và thực hiện./.</w:t>
      </w:r>
    </w:p>
    <w:p>
      <w:r>
        <w:t>Nơi nhận:</w:t>
      </w:r>
    </w:p>
    <w:p>
      <w:r>
        <w:t>- Công ty TNHH Hyunwoo Vina  (Lô C7, KCN Bá Thiện II, xã Thiện Kế, huyện Bình Xuyên, tỉnh Vĩnh Phúc);</w:t>
      </w:r>
    </w:p>
    <w:p>
      <w:r>
        <w:t>-    PCT. Lưu Mạnh Tưởng (để b/cáo);</w:t>
      </w:r>
    </w:p>
    <w:p>
      <w:r>
        <w:t>- Các Chi cục Hải quan khu vực (để t/hiện);</w:t>
      </w:r>
    </w:p>
    <w:p>
      <w:r>
        <w:t>- Chi cục Kiểm định hải quan;</w:t>
      </w:r>
    </w:p>
    <w:p>
      <w:r>
        <w:t>- Cổng thông tin điện tử Hải quan (Văn phòng);</w:t>
      </w:r>
    </w:p>
    <w:p>
      <w:r>
        <w:t>- Lưu: VT, NVTHQ (Hoàng-3b).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