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989/QĐ-UBND năm 2024 công bố 58 quy trình nội bộ, liên thông trong giải quyết thủ tục hành chính lĩnh vực tín ngưỡng, tôn giáo thuộc phạm vi chức năng quản lý nhà nước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989/QĐ-UBND</w:t>
      </w:r>
    </w:p>
    <w:p>
      <w:r>
        <w:t>Tuyên Quang, ngày 14 tháng 8 năm 2024</w:t>
      </w:r>
    </w:p>
    <w:p>
      <w:r>
        <w:t>QUYẾT ĐỊNH</w:t>
      </w:r>
    </w:p>
    <w:p>
      <w:r>
        <w:t>CÔNG BỐ 58 QUY TRÌNH NỘI BỘ, LIÊN THÔNG TRONG GIẢI QUYẾT THỦ TỤC HÀNH CHÍNH LĨNH VỰC TÍN NGƯỠNG, TÔN GIÁO THUỘC PHẠM VI CHỨC NĂNG QUẢN LÝ NHÀ NƯỚC CỦA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Căn cứ Quyết định số 763/QĐ-UBND ngày 22/7/2024 của Chủ tịch Ủy ban nhân dân tỉnh về việc công bố Danh mục 58 thủ tục hành chính lĩnh vực tín ngưỡng, tôn giáo; Danh mục 138 thành phần hồ sơ phải số hoá của 58 thủ tục hành chính lĩnh vực tín ngưỡng, tôn giáo; Danh mục 03 thủ tục hành chính tái sử dụng (có kết quả giải quyết là thành phần hồ sơ của thủ tục hành chính khác) lĩnh vực tín ngưỡng, tôn giáo thuộc phạm vi quản lý của Sở Nội vụ tỉnh Tuyên Quang.</w:t>
      </w:r>
    </w:p>
    <w:p>
      <w:r>
        <w:t>Theo đề nghị của Giám đốc Sở Nội vụ.</w:t>
      </w:r>
    </w:p>
    <w:p>
      <w:r>
        <w:t>QUYẾT ĐỊNH:</w:t>
      </w:r>
    </w:p>
    <w:p>
      <w:r>
        <w:t>Điều 1.    Công bố kèm theo Quyết định này 58 quy trình nội bộ, liên thông trong giải quyết thủ tục hành chính lĩnh vực tín ngưỡng, tôn giáo thuộc phạm vi chức năng quản lý nhà nước của Sở Nội vụ tỉnh Tuyên Quang. Cụ thể:</w:t>
      </w:r>
    </w:p>
    <w:p>
      <w:r>
        <w:t>- Cấp tỉnh: 40 quy trình, gồm: 21 quy trình nội bộ, 19 quy trình liên thông.</w:t>
      </w:r>
    </w:p>
    <w:p>
      <w:r>
        <w:t>- Cấp huyện: 08 quy trình nội bộ.</w:t>
      </w:r>
    </w:p>
    <w:p>
      <w:r>
        <w:t>- Cấp xã: 10 quy trình nội bộ.</w:t>
      </w:r>
    </w:p>
    <w:p>
      <w:r>
        <w:t>(Có Phụ lục chi tiết kèm theo).</w:t>
      </w:r>
    </w:p>
    <w:p>
      <w:r>
        <w:t>Điều 2.    Các cơ quan, đơn vị có trách nhiệm tổ chức thực hiện các nhiệm vụ cụ thể sau:</w:t>
      </w:r>
    </w:p>
    <w:p>
      <w:r>
        <w:t>1. Sở Nội vụ chủ trì, phối hợp với các cơ quan, đơn vị liên quan:</w:t>
      </w:r>
    </w:p>
    <w:p>
      <w:r>
        <w:t>1.1. Công khai Quyết định này trên Trang thông tin điện tử Sở Nội vụ,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w:t>
      </w:r>
    </w:p>
    <w:p>
      <w:r>
        <w:t>1.2.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3. Ủy ban nhân dân huyện, thành phố:</w:t>
      </w:r>
    </w:p>
    <w:p>
      <w:r>
        <w:t>3.1.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3.2.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3.3. Chỉ đạo, kiểm tra, đôn đốc Ủy ban nhân dân các xã, phường, thị trấn trực thuộc thực hiện công khai tại Bộ phận Tiếp nhận và trả kết quả đối với danh mục và nội dung thủ tục hành chính thuộc thẩm quyền giải quyết của Ủy ban nhân dân xã, phường, thị trấn theo quy định tại Điều 15 Thông tư số 02/2017/TT-VPCP; sử dụng biểu mẫu điện tử tương tác (e-Form); số hóa thành phần hồ sơ, kết quả giải quyết thủ tục hành chính; tái sử dụng thông tin, dữ liệu thủ tục hành chính theo quy định.</w:t>
      </w:r>
    </w:p>
    <w:p>
      <w:r>
        <w:t>Điều 3.    Quyết định này có hiệu lực thi hành kể từ ngày ký và thay thế các Quyết định đã được Chủ tịch Ủy ban nhân dân tỉnh công bố trước đây đối với lĩnh vực tín ngưỡng, tôn giáo.</w:t>
      </w:r>
    </w:p>
    <w:p>
      <w:r>
        <w:t>Điều 4.    Chánh Văn phòng Ủy ban nhân dân tỉnh; Giám đốc các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Nội vụ;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Nga);</w:t>
      </w:r>
    </w:p>
    <w:p>
      <w:r>
        <w:t>- Lưu: VT, THCBKS  (Huyền).</w:t>
      </w:r>
    </w:p>
    <w:p>
      <w:r>
        <w:t>KT. CHỦ TỊCH</w:t>
      </w:r>
    </w:p>
    <w:p>
      <w:r>
        <w:t>PHÓ CHỦ TỊCH</w:t>
      </w:r>
    </w:p>
    <w:p>
      <w:r>
        <w:t>Hoàng Việt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