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97/2025/QĐ-UBND về Quy định chức năng, nhiệm vụ, quyền hạn và cơ cấu tổ chức của Sở Xây dựng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97/2025/QĐ-UBND</w:t>
      </w:r>
    </w:p>
    <w:p>
      <w:r>
        <w:t>Huế, ngày 03 tháng 10 năm 2025</w:t>
      </w:r>
    </w:p>
    <w:p>
      <w:r>
        <w:t>QUYẾT ĐỊNH</w:t>
      </w:r>
    </w:p>
    <w:p>
      <w:r>
        <w:t>BAN HÀNH QUY ĐỊNH CHỨC NĂNG, NHIỆM VỤ, QUYỀN HẠN VÀ CƠ CẤU TỔ CHỨC CỦA SỞ XÂY DỰNG THÀNH PHỐ HUẾ</w:t>
      </w:r>
    </w:p>
    <w:p>
      <w:r>
        <w:t>Căn cứ Luật Tổ chức chính quyền địa phương số 72/2025/QH15 ngày 16 tháng 6 năm 2025;</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Nội vụ;</w:t>
      </w:r>
    </w:p>
    <w:p>
      <w:r>
        <w:t>Ủy ban nhân dân ban hành Quyết định ban hành Quy định chức năng, nhiệm vụ, quyền hạn và cơ cấu tổ chức của Sở Xây dựng thành phố Huế.</w:t>
      </w:r>
    </w:p>
    <w:p>
      <w:r>
        <w:t>Điều 1.  Ban hành kèm theo Quyết định này Quy định chức năng, nhiệm vụ, quyền hạn và cơ cấu tổ chức của Sở Xây dựng thành phố Huế.</w:t>
      </w:r>
    </w:p>
    <w:p>
      <w:r>
        <w:t>Điều 2. Hiệu lực thi hành</w:t>
      </w:r>
    </w:p>
    <w:p>
      <w:r>
        <w:t>Quyết định này có hiệu lực thi hành kể từ ngày 15 tháng 10 năm 2025 và thay thế Quyết định số 16/2025/QĐ-UBND ngày 05 tháng 3 năm 2025 của Ủy ban nhân dân thành phố Huế ban hành Quy định chức năng, nhiệm vụ, quyền hạn và cơ cấu tổ chức của Sở Xây dựng thành phố Huế.</w:t>
      </w:r>
    </w:p>
    <w:p>
      <w:r>
        <w:t>Điều 3. Tổ chức thực hiện</w:t>
      </w:r>
    </w:p>
    <w:p>
      <w:r>
        <w:t>Chánh Văn phòng Ủy ban nhân dân thành phố; Giám đốc các Sở: Nội vụ, Xây dựng và Thủ trưởng các cơ quan, đơn vị, địa phương liên quan chịu trách nhiệm thi hành Quyết định này./.</w:t>
      </w:r>
    </w:p>
    <w:p>
      <w:r>
        <w:t>Nơi nhận:</w:t>
      </w:r>
    </w:p>
    <w:p>
      <w:r>
        <w:t>- Như Điều 3;</w:t>
      </w:r>
    </w:p>
    <w:p>
      <w:r>
        <w:t>- Các Bộ: Nội vụ, Xây dựng;</w:t>
      </w:r>
    </w:p>
    <w:p>
      <w:r>
        <w:t>- Cục Kiểm tra văn bản và Quản lý xử lý vi phạm</w:t>
      </w:r>
    </w:p>
    <w:p>
      <w:r>
        <w:t>hành chính - Bộ Tư pháp;</w:t>
      </w:r>
    </w:p>
    <w:p>
      <w:r>
        <w:t>- Thường trực Thành ủy;</w:t>
      </w:r>
    </w:p>
    <w:p>
      <w:r>
        <w:t>- Hội đồng nhân dân thành phố;</w:t>
      </w:r>
    </w:p>
    <w:p>
      <w:r>
        <w:t>- Đảng ủy UBND thành phố;</w:t>
      </w:r>
    </w:p>
    <w:p>
      <w:r>
        <w:t>- UBND thành phố: CT và các PCT;</w:t>
      </w:r>
    </w:p>
    <w:p>
      <w:r>
        <w:t>- Các cơ quan chuyên môn thuộc UBND thành phố;</w:t>
      </w:r>
    </w:p>
    <w:p>
      <w:r>
        <w:t>- UBND các xã, phường;</w:t>
      </w:r>
    </w:p>
    <w:p>
      <w:r>
        <w:t>- Công an thành phố; Bộ Chỉ huy Quân sự thành phố;</w:t>
      </w:r>
    </w:p>
    <w:p>
      <w:r>
        <w:t>- VP UBND thành phố: LĐ và các CV;</w:t>
      </w:r>
    </w:p>
    <w:p>
      <w:r>
        <w:t>- Báo và Phát thanh, Truyền hình Huế;</w:t>
      </w:r>
    </w:p>
    <w:p>
      <w:r>
        <w:t>- Cổng Thông tin điện tử thành phố;</w:t>
      </w:r>
    </w:p>
    <w:p>
      <w:r>
        <w:t>- Công báo thành phố;</w:t>
      </w:r>
    </w:p>
    <w:p>
      <w:r>
        <w:t>- Lưu: VT, NV.</w:t>
      </w:r>
    </w:p>
    <w:p>
      <w:r>
        <w:t>TM. ỦY BAN NHÂN DÂN</w:t>
      </w:r>
    </w:p>
    <w:p>
      <w:r>
        <w:t>CHỦ TỊCH</w:t>
      </w:r>
    </w:p>
    <w:p>
      <w:r>
        <w:t>Nguyễn Văn Phương</w:t>
      </w:r>
    </w:p>
    <w:p>
      <w:r>
        <w:t>QUY ĐỊNH</w:t>
      </w:r>
    </w:p>
    <w:p>
      <w:r>
        <w:t>CHỨC NĂNG, NHIỆM VỤ, QUYỀN HẠN VÀ CƠ CẤU TỔ CHỨC CỦA SỞ XÂY DỰNG THÀNH PHỐ HUẾ</w:t>
      </w:r>
    </w:p>
    <w:p>
      <w:r>
        <w:t>(Kèm theo Quyết định số 97/2025/QĐ-UBND ngày 03 tháng 10 năm 2025 Ủy ban nhân dân thành phố Huế)</w:t>
      </w:r>
    </w:p>
    <w:p>
      <w:r>
        <w:t>Chương I</w:t>
      </w:r>
    </w:p>
    <w:p>
      <w:r>
        <w:t>VỊ TRÍ, CHỨC NĂNG</w:t>
      </w:r>
    </w:p>
    <w:p>
      <w:r>
        <w:t>Điều 1. Vị trí và chức năng</w:t>
      </w:r>
    </w:p>
    <w:p>
      <w:r>
        <w:t>1. Sở Xây dựng thực hiện chức năng tham mưu, giúp Ủy ban nhân dân thành phố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2. Sở Xây dựng (viết tắt là Sở) có tư cách pháp nhân, có con dấu và tài khoản riêng; chịu sự chỉ đạo, quản lý về tổ chức, biên chế và hoạt động của Ủy ban nhân dân thành phố; đồng thời chịu sự chỉ đạo, kiểm tra, hướng dẫn về chuyên môn, nghiệp vụ của Bộ Xây dựng.</w:t>
      </w:r>
    </w:p>
    <w:p>
      <w:r>
        <w:t>Chương II</w:t>
      </w:r>
    </w:p>
    <w:p>
      <w:r>
        <w:t>NHIỆM VỤ VÀ QUYỀN HẠN</w:t>
      </w:r>
    </w:p>
    <w:p>
      <w:r>
        <w:t>Điều 2. Nhiệm vụ và quyền hạn</w:t>
      </w:r>
    </w:p>
    <w:p>
      <w:r>
        <w:t>1. Trình Ủy ban nhân dân thành phố:</w:t>
      </w:r>
    </w:p>
    <w:p>
      <w:r>
        <w:t>a) Dự thảo nghị quyết của Hội đồng nhân dân thành phố, dự thảo quyết định của Ủy ban nhân dân thành phố liên quan đến lĩnh vực xây dựng thuộc phạm vi quản lý của Sở và các văn bản khác theo phân công của Ủy ban nhân dân thành phố;</w:t>
      </w:r>
    </w:p>
    <w:p>
      <w:r>
        <w:t>b) Dự thảo kế hoạch phát triển ngành, lĩnh vực xây dựng, chương trình, biện pháp tổ chức thực hiện các nhiệm vụ về ngành, lĩnh vực xây dựng trên địa bàn thành phố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thành phố;</w:t>
      </w:r>
    </w:p>
    <w:p>
      <w:r>
        <w:t>đ) Dự thảo quyết định, quy định, quy hoạch, kế hoạch, đề án, dự án của Ủy ban nhân dân thành phố về xây dựng và các văn bản khác theo phân công của Ủy ban nhân dân thành phố;</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thành phố khi được phân cấp hoặc ủy quyền.</w:t>
      </w:r>
    </w:p>
    <w:p>
      <w:r>
        <w:t>2. Trình Chủ tịch Ủy ban nhân dân thành phố:</w:t>
      </w:r>
    </w:p>
    <w:p>
      <w:r>
        <w:t>a) Dự thảo các văn bản thuộc thẩm quyền ban hành của Chủ tịch Ủy ban nhân dân thành phố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thành phố phê duyệt hoặc tham mưu Ủy ban nhân dân thành phố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thành phố;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thành phố;</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thành phố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thành phố quản lý nhà nước đối với hoạt động của các Ban quản lý dự án đầu tư xây dựng trên địa bàn do Ủy ban nhân dân thành phố thành lập;</w:t>
      </w:r>
    </w:p>
    <w:p>
      <w:r>
        <w:t>e) Tham mưu, giúp Ủy ban nhân dân thành phố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thành phố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thành phố ban hành định mức kinh tế - kỹ thuật cho công tác xây dựng đặc thù của địa phương theo quy định và hướng dẫn của Bộ Xây dựng;</w:t>
      </w:r>
    </w:p>
    <w:p>
      <w:r>
        <w:t>i) Tham mưu, giúp Ủy ban nhân dân thành phố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thành phố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thành phố;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thành phố phê duyệt, ban hành;</w:t>
      </w:r>
    </w:p>
    <w:p>
      <w:r>
        <w:t>c) Tổ chức thực hiện các chương trình, dự án đầu tư phát triển đô thị đã được cấp có thẩm quyền phê duyệt theo sự phân công của Ủy ban nhân dân thành phố,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thành phố để trình cấp có thẩm quyền công nhận loại đô thị; tổ chức thẩm định Đề án đề nghị công nhận loại đô thị và trình Ủy ban nhân dân thành phố quyết định công nhận loại đô thị theo quy định;</w:t>
      </w:r>
    </w:p>
    <w:p>
      <w:r>
        <w:t>d)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thành phố;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thành phố; khai thác sử dụng và tham mưu cho Ủy ban nhân dân thành phố tổ chức thực hiện bàn giao quản lý trong khu đô thị hoặc tổ chức thực hiện khi được Ủy ban nhân dân thành phố phân cấp, ủy quyền;</w:t>
      </w:r>
    </w:p>
    <w:p>
      <w:r>
        <w:t>g) Theo dõi, tổng hợp, đánh giá và báo cáo tình hình phát triển đô thị trên địa bàn thành phố;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thành phố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thành phố công bố hoặc ban hành định mức kinh tế - kỹ thuật các dịch vụ hạ tầng kỹ thuật trên địa bàn phù hợp với quy trình kỹ thuật, điều kiện cụ thể của địa phương; tham mưu, đề xuất với Ủy ban nhân dân thành phố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thành phố xem xét, phê duyệt chủ trương xây dựng hoặc điều chỉnh chương trình, kế hoạch phát triển nhà thành phố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thành phố chấp thuận theo quy định của pháp luật đầu tư và pháp luật nhà ở; thực hiện lựa chọn chủ đầu tư dự án phát triển nhà ở theo quy định của pháp luật nhà ở để trình Ủy ban nhân dân thành phố xem xét, quyết định theo thẩm quyền;</w:t>
      </w:r>
    </w:p>
    <w:p>
      <w:r>
        <w:t>c) Tham mưu trình Ủy ban nhân dân thành phố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thành phố ban hành khung giá cho thuê nhà ở công vụ; khung giá cho thuê, thuê mua và giá bán nhà ở tài sản công phù hợp với điều kiện thực tế của thành phố; tổ chức thực hiện các nhiệm vụ về tiếp nhận quỹ nhà ở tự quản của Trung ương và của thành phố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thành phố,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thành phố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thành phố ban hành cơ chế, chính sách, văn bản quy phạm pháp luật về phát triển, quản lý kinh doanh bất động sản, thị trường bất động sản thuộc thẩm quyền của Ủy ban nhân dân thành phố; các giải pháp, biện pháp công khai, minh bạch hoạt động kinh doanh bất động sản, thị trường bất động sản trên địa bàn; tổ chức triển khai thực hiện sau khi Ủy ban nhân dân thành phố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thành phố trình Thủ tướng Chính phủ quyết định hoặc Ủy ban nhân dân thành phố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thành phố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thành phố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thành phố;</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thành phố;</w:t>
      </w:r>
    </w:p>
    <w:p>
      <w:r>
        <w:t>g) Tham mưu, giúp Ủy ban nhân dân thành phố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thành phố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thành phố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thành phố quyết định phân loại, điều chỉnh hệ thống đường thành phố, đường đô thị, các đường khác và công bố tải trọng, khổ giới hạn của cầu, đường bộ thuộc thẩm quyền quản lý theo quy định của pháp luật;</w:t>
      </w:r>
    </w:p>
    <w:p>
      <w:r>
        <w:t>e) Trình Ủy ban nhân dân thành phố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thành phố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thành phố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thành phố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thành phố;</w:t>
      </w:r>
    </w:p>
    <w:p>
      <w:r>
        <w:t>b) Tổ chức thực hiện việc quản lý hoạt động vận tải và dịch vụ hỗ trợ vận tải đường bộ, đường thủy nội địa, đường sắt trên địa bàn thành phố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thành phố;</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thành phố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thành phố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thành phố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thành phố,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tại Thông tư này và theo quy định của Ủy ban nhân dân thành phố.</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thành phố, Chủ tịch Ủy ban nhân dân thành phố và theo quy định của pháp luật.</w:t>
      </w:r>
    </w:p>
    <w:p>
      <w:r>
        <w:t>Chương III</w:t>
      </w:r>
    </w:p>
    <w:p>
      <w:r>
        <w:t>CƠ CẤU TỔ CHỨC VÀ BIÊN CHẾ</w:t>
      </w:r>
    </w:p>
    <w:p>
      <w:r>
        <w:t>Điều 3. Cơ cấu tổ chức</w:t>
      </w:r>
    </w:p>
    <w:p>
      <w:r>
        <w:t>1. Lãnh đạo Sở Xây dựng:</w:t>
      </w:r>
    </w:p>
    <w:p>
      <w:r>
        <w:t>a) Sở Xây dựng có Giám đốc và các Phó Giám đốc;</w:t>
      </w:r>
    </w:p>
    <w:p>
      <w:r>
        <w:t>Số lượng Phó Giám đốc do Ủy ban nhân dân thành phố quyết định.</w:t>
      </w:r>
    </w:p>
    <w:p>
      <w:r>
        <w:t>b) Giám đốc Sở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kéo dài thời gian giữ chức vụ lãnh đạo quản lý, cho từ chức, miễn nhiệm, điều động, biệt phái, tạm đình chỉ, cách chức, luân chuyển, khen thưởng, kỷ luật và thực hiện chế độ, chính sách đối với Giám đốc, Phó Giám đốc do Chủ tịch Ủy ban nhân dân thành phố quyết định theo quy định của pháp luật.</w:t>
      </w:r>
    </w:p>
    <w:p>
      <w:r>
        <w:t>2. Cơ cấu tổ chức của Sở Xây dựng gồm:</w:t>
      </w:r>
    </w:p>
    <w:p>
      <w:r>
        <w:t>a) Văn phòng;</w:t>
      </w:r>
    </w:p>
    <w:p>
      <w:r>
        <w:t>b) Phòng chuyên môn, nghiệp vụ:</w:t>
      </w:r>
    </w:p>
    <w:p>
      <w:r>
        <w:t>- Phòng Quản lý Vận tải và An toàn giao thông;</w:t>
      </w:r>
    </w:p>
    <w:p>
      <w:r>
        <w:t>- Phòng Quản lý xây dựng;</w:t>
      </w:r>
    </w:p>
    <w:p>
      <w:r>
        <w:t>- Phòng Kết cấu hạ tầng;</w:t>
      </w:r>
    </w:p>
    <w:p>
      <w:r>
        <w:t>- Phòng Quản lý nhà và Thị trường bất động sản;</w:t>
      </w:r>
    </w:p>
    <w:p>
      <w:r>
        <w:t>- Phòng Quy hoạch kiến trúc và Phát triển đô thị.</w:t>
      </w:r>
    </w:p>
    <w:p>
      <w:r>
        <w:t>c) Chi cục trực thuộc Sở:</w:t>
      </w:r>
    </w:p>
    <w:p>
      <w:r>
        <w:t>Chi cục Giám định xây dựng.</w:t>
      </w:r>
    </w:p>
    <w:p>
      <w:r>
        <w:t>d) Đơn vị sự nghiệp thuộc Sở:</w:t>
      </w:r>
    </w:p>
    <w:p>
      <w:r>
        <w:t>- Trung tâm Đăng kiểm xe cơ giới thành phố Huế;</w:t>
      </w:r>
    </w:p>
    <w:p>
      <w:r>
        <w:t>- Viện Quy hoạch xây dựng;</w:t>
      </w:r>
    </w:p>
    <w:p>
      <w:r>
        <w:t>- Trung tâm Quản lý và Khai thác hạ tầng thành phố Huế;</w:t>
      </w:r>
    </w:p>
    <w:p>
      <w:r>
        <w:t>- Trung tâm Công viên Cây xanh thành phố Huế.</w:t>
      </w:r>
    </w:p>
    <w:p>
      <w:r>
        <w:t>đ) Đơn vị sự nghiệp thuộc Chi cục Giám định xây dựng:</w:t>
      </w:r>
    </w:p>
    <w:p>
      <w:r>
        <w:t>Trung tâm Giám định chất lượng xây dựng.</w:t>
      </w:r>
    </w:p>
    <w:p>
      <w:r>
        <w:t>3. Việc quy định nhiệm vụ, quyền hạn của các phòng chuyên môn, nghiệp vụ, văn phòng và các đơn vị sự nghiệp trực thuộc Sở và thuộc Chi cục; việc bổ nhiệm, miễn nhiệm, điều động, luân chuyển, biệt phái, khen thưởng, kỷ luật, cho từ chức, nghỉ hưu và thực hiện chế độ, chính sách khác đối với công chức, viên chức và người lao động thực hiện theo quy định hiện hành và phân cấp của Ủy ban nhân dân thành phố.</w:t>
      </w:r>
    </w:p>
    <w:p>
      <w:r>
        <w:t>Điều 4. Biên chế</w:t>
      </w:r>
    </w:p>
    <w:p>
      <w:r>
        <w:t>1. Biên chế công chức và số lượng người làm việc của Sở Xây dựng được giao trên cơ sở vị trí việc làm, gắn với chức năng, nhiệm vụ, khối lượng công việc và nằm trong tổng biên chế công chức, số lượng người làm việc của thành phố được cấp có thẩm quyền giao.</w:t>
      </w:r>
    </w:p>
    <w:p>
      <w:r>
        <w:t>2. Căn cứ chức năng, nhiệm vụ, cơ cấu tổ chức và danh mục vị trí việc làm được cấp có thẩm quyền phê duyệt, hàng năm Sở Xây dựng xây dựng kế hoạch biên chế trình Ủy ban nhân dân thành phố để trình cấp có thẩm quyền xem xét, quyết định theo quy định của pháp luật.</w:t>
      </w:r>
    </w:p>
    <w:p>
      <w:r>
        <w:t>Trong quá trình thực hiện, quy định này có thể được sửa đổi, bổ sung cho phù hợp với tình hình thực tế và các chủ trương, chính sách của Đảng, pháp luật của Nhà nước, theo đề nghị của Giám đốc Sở Xây dựng, thẩm định của Giám đốc Sở Nội vụ, trình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