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969/QĐ-CT năm 2024 phân bổ, sử dụng nguồn ngân sách trung ương thưởng vượt dự toán thu năm 2022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969/QĐ-CT</w:t>
      </w:r>
    </w:p>
    <w:p>
      <w:r>
        <w:t>Vĩnh Phúc, ngày 09 tháng 7 năm 2024</w:t>
      </w:r>
    </w:p>
    <w:p>
      <w:r>
        <w:t>QUYẾT ĐỊNH</w:t>
      </w:r>
    </w:p>
    <w:p>
      <w:r>
        <w:t>VỀ VIỆC PHÂN BỔ, SỬ DỤNG NGUỒN NGÂN SÁCH TRUNG ƯƠNG THƯỞNG VƯỢT DỰ TOÁN THU NĂM 2022</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Thông tư số 342/2016/TT-BTC ngày 30/12/2016 của Bộ Tài chính Quy định chi tiết và hướng dẫn thi hành một số điều của Nghị định 163/2016/NĐ-CP ngày 21/12/2016;</w:t>
      </w:r>
    </w:p>
    <w:p>
      <w:r>
        <w:t>Căn cứ Văn bản số 13340/BTC-NSNN ngày 1/12/2023 của Bộ Tài chính về việc thông báo bổ sung có mục tiêu từ NSTW năm 2023 cho NSĐP;</w:t>
      </w:r>
    </w:p>
    <w:p>
      <w:r>
        <w:t>Căn cứ Nghị quyết số 14/NQ-HĐND ngày 19/6/2024 của HĐND tỉnh Vĩnh Phúc về việc phân bổ, sử dụng nguồn ngân sách trung ương thưởng vượt dự toán thu năm 2022;</w:t>
      </w:r>
    </w:p>
    <w:p>
      <w:r>
        <w:t>Căn cứ Quyết định số 424/QĐ-CT ngày 14/3/2024 của UBND tỉnh về việc chuyển nguồn kinh phí từ năm 2023 sang năm 2024 (đợt 1);</w:t>
      </w:r>
    </w:p>
    <w:p>
      <w:r>
        <w:t>Theo đề nghị của Giám đốc Sở Tài chính tại Tờ trình số 199/TTr-STC ngày 26/6/2024.</w:t>
      </w:r>
    </w:p>
    <w:p>
      <w:r>
        <w:t>QUYẾT ĐỊNH:</w:t>
      </w:r>
    </w:p>
    <w:p>
      <w:r>
        <w:t>Điều 1.  Phân bổ nguồn ngân sách trung ương thưởng vượt dự toán thu năm 2022, cụ thể như sau:</w:t>
      </w:r>
    </w:p>
    <w:p>
      <w:r>
        <w:t>1. Thưởng vượt thu cho ngân sách các huyện, thành phố, với số tiền là:  400.647 triệu đồng , bao gồm:</w:t>
      </w:r>
    </w:p>
    <w:p>
      <w:r>
        <w:t>- Thành phố Vĩnh Yên: 87.208 triệu đồng;</w:t>
      </w:r>
    </w:p>
    <w:p>
      <w:r>
        <w:t>- Thành phố Phúc Yên: 303.042 triệu đồng;</w:t>
      </w:r>
    </w:p>
    <w:p>
      <w:r>
        <w:t>- Huyện Tam Đảo: 403 triệu đồng;</w:t>
      </w:r>
    </w:p>
    <w:p>
      <w:r>
        <w:t>- Huyện Yên Lạc: 548 triệu đồng;</w:t>
      </w:r>
    </w:p>
    <w:p>
      <w:r>
        <w:t>- Huyện Vĩnh Tường: 2.122 triệu đồng;</w:t>
      </w:r>
    </w:p>
    <w:p>
      <w:r>
        <w:t>- Huyện Lập Thạch: 7.131 triệu đồng;</w:t>
      </w:r>
    </w:p>
    <w:p>
      <w:r>
        <w:t>- Huyện Sông Lô: 193 triệu đồng.</w:t>
      </w:r>
    </w:p>
    <w:p>
      <w:r>
        <w:t>2. Hỗ trợ kinh phí cho các cơ quan, đơn vị thực hiện nhiệm vụ chuyển đổi số, với số tiền là:  9.353 triệu đồng , trong đó:</w:t>
      </w:r>
    </w:p>
    <w:p>
      <w:r>
        <w:t>- Sở Thông tin và Truyền thông: 3.814 triệu đồng;</w:t>
      </w:r>
    </w:p>
    <w:p>
      <w:r>
        <w:t>- Hội Chữ thập đỏ tỉnh: 2.576 triệu đồng;</w:t>
      </w:r>
    </w:p>
    <w:p>
      <w:r>
        <w:t>- Sở Nội vụ: 2.963 triệu đồng.</w:t>
      </w:r>
    </w:p>
    <w:p>
      <w:r>
        <w:t>Nguồn kinh phí: Từ nguồn kinh phí ngân sách trung ương bổ sung có mục tiêu cho ngân sách tỉnh thưởng vượt dự toán các khoản thu phân chia giữa ngân sách trung ương và ngân sách địa phương năm 2022 theo quy định của Luật Ngân sách Nhà nước đã được chuyển nguồn tại Quyết định số 424/QĐ-CT ngày 14/3/2024 của Chủ tịch UBND tỉnh</w:t>
      </w:r>
    </w:p>
    <w:p>
      <w:r>
        <w:t>Điều 2.  Tổ chức thực hiện.</w:t>
      </w:r>
    </w:p>
    <w:p>
      <w:r>
        <w:t>1. Giao Sở Tài chính, Kho bạc Nhà nước tỉnh trích chuyển kinh phí nói tại Điều 1 Quyết định này cấp cho các đơn vị chi thực hiện nhiệm vụ được giao; hướng dẫn, giám sát đơn vị hoàn thiện các thủ tục liên quan và quyết toán kinh phí theo quy định; đảm bảo đúng tiêu chuẩn, định mức, tiết kiệm và hiệu quả.</w:t>
      </w:r>
    </w:p>
    <w:p>
      <w:r>
        <w:t>2. Các đơn vị được cấp bổ sung, hỗ trợ kinh phí có trách nhiệm sử dụng kinh phí được cấp đúng mục đích, đối tượng, tiêu chuẩn, định mức và theo đúng trình tự, thủ tục pháp luật quy định; đảm bảo công khai, minh bạch; chấp hành đúng quy định của pháp luật về chế độ quản lý tài chính.</w:t>
      </w:r>
    </w:p>
    <w:p>
      <w:r>
        <w:t>3. Giao UBND các huyện, thành phố chủ động rà soát các nhiệm vụ chi theo phân cấp để thực hiện bố trí kinh phí từ nguồn thưởng vượt thu nêu tại Điều 1 Quyết định này để ưu tiên tập trung đầu tư xây dựng các chương trình, dự án kết cấu hạ tầng quan trọng trên địa bàn các huyện, thành phố.</w:t>
      </w:r>
    </w:p>
    <w:p>
      <w:r>
        <w:t>Điều 3.  Quyết định này có hiệu lực kể từ ngày ký.</w:t>
      </w:r>
    </w:p>
    <w:p>
      <w:r>
        <w:t>Chánh Văn phòng UBND tỉnh; Giám đốc các Sở: Tài chính; Thông tin và Truyền thông; Nội vụ; Giám đốc Kho bạc Nhà nước tỉnh; Chủ tịch Hội Chữ thập đỏ tỉnh; Chủ tịch UBND các huyện, thành phố: Vĩnh Yên; Phúc Yên; Tam Đảo; Vĩnh Tường; Yên Lạc; Lập Thạch; Sông Lô và Thủ trưởng các cơ quan, đơn vị, tổ chức, cá nhân có liên quan căn cứ Quyết định thi hành./.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