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961/QĐ-UBND-HC năm 2024 ủy quyền thẩm quyền quyết định mua sắm, thuê, xử lý tài sản công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961/QĐ-UBND</w:t>
      </w:r>
    </w:p>
    <w:p>
      <w:r>
        <w:t>Đồng Tháp, ngày 14 tháng 10 năm 2024</w:t>
      </w:r>
    </w:p>
    <w:p>
      <w:r>
        <w:t>QUYẾT ĐỊNH</w:t>
      </w:r>
    </w:p>
    <w:p>
      <w:r>
        <w:t>ỦY QUYỀN THẨM QUYỀN QUYẾT ĐỊNH MUA SẮM, THUÊ, XỬ LÝ TÀI SẢN CÔNG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Nghị quyết số 63/2021/NQ-HĐND ngày 17 tháng 8 năm 2021 của Hội đồng nhân dân tỉnh Đồng Tháp về phân cấp mua sắm, xử lý tài sản công trên địa bàn tỉnh Đồng Tháp;</w:t>
      </w:r>
    </w:p>
    <w:p>
      <w:r>
        <w:t>Theo đề nghị của Giám đốc Sở Tài chính,</w:t>
      </w:r>
    </w:p>
    <w:p>
      <w:r>
        <w:t>QUYẾT ĐỊNH:</w:t>
      </w:r>
    </w:p>
    <w:p>
      <w:r>
        <w:t>Điều 1.  Ủy quyền quyết định mua sắm, thuê, xử lý tài sản công thuộc thẩm quyền của Ủy ban nhân dân Tỉnh, cụ thể như sau:</w:t>
      </w:r>
    </w:p>
    <w:p>
      <w:r>
        <w:t>1. Ủy quyền thẩm quyền quyết định mua sắm tài sản công tại cơ quan nhà nước</w:t>
      </w:r>
    </w:p>
    <w:p>
      <w:r>
        <w:t>a) Sở, ban, ngành cấp tỉnh quyết định mua sắm tài sản công phục vụ hoạt động của cơ quan, đơn vị trực thuộc (trừ trụ sở làm việc, các công trình xây dựng gắn liền với đất (bao gồm cả quyền sử dụng đất); xe ô tô các loại) từ dự toán kinh phí được giao hàng năm và nguồn thu được phép để lại sử dụng theo chế độ quy định.</w:t>
      </w:r>
    </w:p>
    <w:p>
      <w:r>
        <w:t>b) Ủy ban nhân dân huyện, thành phố (dưới đây gọi là Ủy ban nhân dân cấp huyện) quyết định mua sắm (trừ trụ sở làm việc, các công trình xây dựng gắn liền với đất (bao gồm cả quyền sử dụng đất); xe ô tô các loại) tại cơ quan nhà nước thuộc cấp huyện quản lý từ dự toán kinh phí được giao hàng năm và nguồn thu được phép để lại sử dụng theo chế độ quy định.</w:t>
      </w:r>
    </w:p>
    <w:p>
      <w:r>
        <w:t>2. Ủy quyền thẩm quyền quyết định thuê tài sản công tại cơ quan nhà nước</w:t>
      </w:r>
    </w:p>
    <w:p>
      <w:r>
        <w:t>a) Sở, ban, ngành cấp tỉnh quyết định thuê tài sản công phục vụ hoạt động của cơ quan, đơn vị trực thuộc từ dự toán kinh phí được giao hàng năm và nguồn thu được phép để lại sử dụng theo chế độ quy định.</w:t>
      </w:r>
    </w:p>
    <w:p>
      <w:r>
        <w:t>b) Ủy ban nhân dân cấp huyện quyết định thuê tài sản cơ quan, đơn vị thuộc cấp huyện quản lý từ dự toán kinh phí được giao hàng năm và nguồn thu được phép để lại sử dụng theo chế độ quy định.</w:t>
      </w:r>
    </w:p>
    <w:p>
      <w:r>
        <w:t>3. Ủy quyền thẩm quyền quyết định thu hồi tài sản công cơ quan nhà nước</w:t>
      </w:r>
    </w:p>
    <w:p>
      <w:r>
        <w:t>a) Sở Tài chính quyết định thu hồi tài sản công thuộc cấp tỉnh quản lý (trừ trụ sở làm việc, các công trình xây dựng gắn liền với đất (bao gồm cả quyền sử dụng đất); xe ô tô các loại).</w:t>
      </w:r>
    </w:p>
    <w:p>
      <w:r>
        <w:t>b) Ủy ban nhân dân cấp huyện quyết định thu hồi tài sản công thuộc cấp huyện quản lý (trừ trụ sở làm việc, các công trình xây dựng gắn liền với đất (bao gồm cả quyền sử dụng đất); xe ô tô các loại).</w:t>
      </w:r>
    </w:p>
    <w:p>
      <w:r>
        <w:t>4. Ủy quyền thẩm quyền quyết định điều chuyển tài sản công cơ quan nhà nước</w:t>
      </w:r>
    </w:p>
    <w:p>
      <w:r>
        <w:t>a) Sở Tài chính quyết định điều chuyển tài sản công (trừ trụ sở làm việc, các công trình xây dựng gắn liền với đất (bao gồm cả quyền sử dụng đất); xe ô tô các loại), bao gồm: giữa các sở, ngành thuộc cấp tỉnh; giữa cấp tỉnh và cấp huyện; giữa cấp tỉnh và cấp xã; giữa các huyện, thành phố thuộc tỉnh</w:t>
      </w:r>
    </w:p>
    <w:p>
      <w:r>
        <w:t>b) Sở, ban, ngành cấp tỉnh, Ủy ban nhân dân cấp huyện quyết định điều chuyển tài sản công (trừ trụ sở làm việc, các công trình xây dựng gắn liền với đất (bao gồm cả quyền sử dụng đất); xe ô tô các loại và các tài sản thuộc thẩm quyền của Sở Tài chính) giữa các cơ quan, đơn vị trong nội bộ ngành hoặc cấp huyện quản lý.</w:t>
      </w:r>
    </w:p>
    <w:p>
      <w:r>
        <w:t>5. Ủy quyền thẩm quyền quyết định bán tài sản công cơ quan nhà nước</w:t>
      </w:r>
    </w:p>
    <w:p>
      <w:r>
        <w:t>a) Sở Tài chính quyết định bán tài sản công (trừ trụ sở làm việc, các công trình xây dựng gắn liền với đất (bao gồm cả quyền sử dụng đất); xe ô tô các loại) của các cơ quan, tổ chức, đơn vị thuộc cấp tỉnh quản lý, bao gồm: Trụ sở làm việc, các công trình xây dựng gắn liền với đất (không bao gồm quyền sử dụng đất) đã có quyết định thanh lý phải phá dỡ theo quyết định của các cơ quan nhà nước có thẩm quyền để thực hiện dự án đầu tư, giải phóng mặt bằng theo quy hoạch và các trường hợp khác theo quy định của pháp luật. Tài sản khác có nguyên giá theo sổ sách kế toán từ 500 triệu đồng trở lên/01 đơn vị tài sản.</w:t>
      </w:r>
    </w:p>
    <w:p>
      <w:r>
        <w:t>b) Sở, ban, ngành cấp tỉnh quyết định bán tài sản công (trừ trụ sở làm việc, các công trình xây dựng gắn liền với đất (bao gồm cả quyền sử dụng đất); xe ô tô các loại và tài sản thuộc thẩm quyền của Sở Tài chính) được giao quản lý, sử dụng có nguyên giá theo sổ sách kế toán dưới 500 (năm trăm) triệu đồng/01 đơn vị tài sản.</w:t>
      </w:r>
    </w:p>
    <w:p>
      <w:r>
        <w:t>c) Ủy ban nhân dân cấp huyện quyết định bán tài sản công (trừ trụ sở làm việc, các công trình xây dựng gắn liền với đất (bao gồm cả quyền sử dụng đất); xe ô tô các loại) của các cơ quan, đơn vị thuộc cấp huyện quản lý, bao gồm: Trụ sở làm việc, các công trình xây dựng gắn liền với đất (không bao gồm quyền sử dụng đất) đã có quyết định thanh lý phải phá dỡ theo quyết định của các cơ quan nhà nước có thẩm quyền để thực hiện dự án đầu tư, giải phóng mặt bằng theo quy hoạch và các trường hợp khác theo quy định của pháp luật. Tài sản khác thuộc phạm vi quản lý.</w:t>
      </w:r>
    </w:p>
    <w:p>
      <w:r>
        <w:t>6. Ủy quyền thẩm quyền quyết định thanh lý tài sản công cơ quan nhà nước</w:t>
      </w:r>
    </w:p>
    <w:p>
      <w:r>
        <w:t>a) Sở Tài chính quyết định thanh lý tài sản công (trừ trụ sở làm việc, các công trình xây dựng gắn liền với đất (bao gồm cả quyền sử dụng đất); xe ô tô các loại) của các cơ quan thuộc cấp tỉnh quản lý, bao gồm: Trụ sở làm việc, các công trình xây dựng gắn liền với đất (không bao gồm quyền sử dụng đất) phải phá dỡ theo quyết định của các cơ quan nhà nước có thẩm quyền để thực hiện dự án đầu tư, giải phóng mặt bằng theo quy hoạch và các trường hợp khác theo quy định của pháp luật. Tài sản khác có nguyên giá theo sổ sách kế toán từ 500 triệu đồng trở lên/01 đơn vị tài sản.</w:t>
      </w:r>
    </w:p>
    <w:p>
      <w:r>
        <w:t>b) Sở, ban, ngành cấp tỉnh quyết định thanh lý tài sản công (trừ trụ sở làm việc, các công trình xây dựng gắn liền với đất (bao gồm cả quyền sử dụng đất); xe ô tô các loại và các tài sản thuộc thẩm quyền của Giám đốc Sở Tài chính) được giao quản lý, sử dụng có nguyên giá theo sổ sách kế toán dưới 500 triệu đồng/01 đơn vị tài sản.</w:t>
      </w:r>
    </w:p>
    <w:p>
      <w:r>
        <w:t>c) Ủy ban nhân dân cấp huyện quyết định thanh lý tài sản công (trừ trụ sở làm việc, các công trình xây dựng gắn liền với đất (bao gồm cả quyền sử dụng đất); xe ô tô các loại) của các cơ quan thuộc cấp huyện quản lý, bao gồm: Trụ sở làm việc, các công trình xây dựng gắn liền với đất (không bao gồm quyền sử dụng đất) phải phá dỡ theo quyết định của các cơ quan nhà nước có thẩm quyền để thực hiện dự án đầu tư, giải phóng mặt bằng theo quy hoạch và các trường hợp khác theo quy định của pháp luật. Tài sản khác thuộc phạm vi quản lý.</w:t>
      </w:r>
    </w:p>
    <w:p>
      <w:r>
        <w:t>7. Ủy quyền thẩm quyền quyết định tiêu hủy tài sản công cơ quan nhà nước</w:t>
      </w:r>
    </w:p>
    <w:p>
      <w:r>
        <w:t>Sở, ban, ngành cấp tỉnh và Ủy ban nhân dân cấp huyện quyết định tiêu hủy tài sản (xóa bỏ sự tồn tại của tài sản) thuộc phạm vi quản lý; đảm bảo các điều kiện về tiêu hủy tài sản, các quy định của pháp luật về bảo vệ môi trường và quy định khác của pháp luật.</w:t>
      </w:r>
    </w:p>
    <w:p>
      <w:r>
        <w:t>8. Ủy quyền thẩm quyền quyết định xử lý tài sản công trong trường hợp bị mất, bị hủy hoại cơ quan nhà nước</w:t>
      </w:r>
    </w:p>
    <w:p>
      <w:r>
        <w:t>Sở, ban, ngành cấp tỉnh và Ủy ban nhân dân cấp huyện quyết định xử lý tài sản công bị mất, bị hủy hoại.</w:t>
      </w:r>
    </w:p>
    <w:p>
      <w:r>
        <w:t>9. Ủy quyền thẩm quyền quyết định mua sắm tài sản công tại đơn vị sự nghiệp công lập</w:t>
      </w:r>
    </w:p>
    <w:p>
      <w:r>
        <w:t>a) Sở, ban, ngành cấp tỉnh quyết định mua sắm tài sản công phục vụ hoạt động của đơn vị sự nghiệp công lập trực thuộc (trừ trụ sở làm việc, các công trình xây dựng gắn liền với đất (bao gồm cả quyền sử dụng đất); xe ô tô các loại) từ dự toán kinh phí được giao hàng năm, Quỹ phát triển hoạt động sự nghiệp và nguồn thu được phép để lại sử dụng theo chế độ quy định.</w:t>
      </w:r>
    </w:p>
    <w:p>
      <w:r>
        <w:t>b) Ủy ban nhân dân cấp huyện quyết định mua sắm (trừ trụ sở làm việc, các công trình xây dựng gắn liền với đất (bao gồm cả quyền sử dụng đất); xe ô tô các loại) tại tại đơn vị sự nghiệp công lập thuộc cấp huyện quản lý từ dự toán kinh phí được giao hàng năm, Quỹ phát triển hoạt động sự nghiệp và nguồn thu được phép để lại sử dụng theo chế độ quy định</w:t>
      </w:r>
    </w:p>
    <w:p>
      <w:r>
        <w:t>10. Ủy quyền thẩm quyền quyết định thuê tài sản phục vụ hoạt động tại đơn vị sự nghiệp công lập</w:t>
      </w:r>
    </w:p>
    <w:p>
      <w:r>
        <w:t>a) Sở, ban, ngành cấp tỉnh quyết định thuê tài sản (trừ tài sản là trụ sở làm việc) phục vụ hoạt động của đơn vị sự nghiệp từ nguồn vốn ngân sách nhà nước theo dự toán Ngân sách nhà nước được giao, nguồn Quỹ phát triển hoạt động sự nghiệp và nguồn thu được phép để lại sử dụng theo chế độ quy định.</w:t>
      </w:r>
    </w:p>
    <w:p>
      <w:r>
        <w:t>b) Ủy ban nhân dân cấp huyện quyết định thuê tài sản phục vụ hoạt động đơn vị sự nghiệp công lập thuộc cấp huyện quản lý theo dự toán Ngân sách nhà nước được giao và từ nguồn Quỹ phát triển hoạt động sự nghiệp và nguồn thu được phép để lại sử dụng theo chế độ quy định.</w:t>
      </w:r>
    </w:p>
    <w:p>
      <w:r>
        <w:t>11. Ủy quyền thẩm quyền quyết định xử lý tài sản phục vụ hoạt động tại đơn vị sự nghiệp công lập</w:t>
      </w:r>
    </w:p>
    <w:p>
      <w:r>
        <w:t>a) Thẩm quyền quyết định thu hồi, điều chuyển, bán, thanh lý, tiêu hủy tài sản công tại đơn vị sự nghiệp công lập thực hiện theo quy định tại từ khoản 3 đến khoản 7 Quyết định này</w:t>
      </w:r>
    </w:p>
    <w:p>
      <w:r>
        <w:t>b) Thẩm quyền quyết định xử lý tài sản công trong trường hợp bị mất, bị hủy hoại tại đơn vị sự nghiệp công lập được thực hiện theo quy định tại Khoản 8 Quyết định này</w:t>
      </w:r>
    </w:p>
    <w:p>
      <w:r>
        <w:t>12. Ủy quyền thẩm quyền quyết định mua sắm, thuê, xử lý tài sản công tại tổ chức chính trị - xã hội, tổ chức chính trị xã hội - nghề nghiệp, tổ chức xã hội, tổ chức xã hội - nghề nghiệp và đơn vị sự nghiệp công lập thuộc tổ chức chính trị - xã hội, tổ chức chính trị xã hội - nghề nghiệp, tổ chức xã hội, tổ chức xã hội - nghề nghiệp.</w:t>
      </w:r>
    </w:p>
    <w:p>
      <w:r>
        <w:t>a) Thẩm quyền quyết định mua sắm, thuê, xử lý tài sản công tại tổ chức chính trị - xã hội, tổ chức chính trị xã hội - nghề nghiệp, tổ chức xã hội, tổ chức xã hội - nghề nghiệp thực hiện theo nội dung ủy quyền thẩm quyền quyết định mua sắm, thuê, xử lý tài sản công quy định từ Khoản 1 đến Khoản 8 Quyết định này.</w:t>
      </w:r>
    </w:p>
    <w:p>
      <w:r>
        <w:t>b) Thẩm quyền quyết định mua sắm, thuê, xử lý tài sản tại đơn vị sự nghiệp công lập thuộc tổ chức chính trị - xã hội, tổ chức chính trị xã hội - nghề nghiệp, tổ chức xã hội, tổ chức xã hội - nghề nghiệp thực hiện theo nội dung ủy quyền thẩm quyền quyết định mua sắm, thuê, xử lý tài sản công quy định từ Khoản 9 đến Khoản 11 Quyết định này.</w:t>
      </w:r>
    </w:p>
    <w:p>
      <w:r>
        <w:t>13. Ủy quyền thẩm quyền quyết định bán, thanh lý, tiêu hủy; xử lý tài sản trong trường hợp bị mất, bị hủy hoại đối với tài sản phục vụ hoạt động của dự án sử dụng vốn nhà nước thuộc tỉnh quản lý.</w:t>
      </w:r>
    </w:p>
    <w:p>
      <w:r>
        <w:t>Thẩm quyền quyết định bán, thanh lý, tiêu hủy; xử lý tài sản trong trường hợp bị mất, bị hủy hoại đối với tài sản phục vụ hoạt động của dự án sử dụng vốn nhà nước thuộc tỉnh quản lý thực hiện theo nội dung ủy quyền thẩm quyền quyết định bán, thanh lý, tiêu hủy, xử lý tài sản trong trường hợp bị mất, bị hủy tài sản công quy định từ Khoản 3 đến Khoản 8 Quyết định này.</w:t>
      </w:r>
    </w:p>
    <w:p>
      <w:r>
        <w:t>Điều 2.  Điều kiện và thời hạn ủy quyền:</w:t>
      </w:r>
    </w:p>
    <w:p>
      <w:r>
        <w:t>1. Điều kiện ủy quyền: Sở, ban, ngành cấp tỉnh và Ủy ban nhân dân cấp huyện được ủy quyền tại Điều 1 của Quyết định này phải tuân quy định tại Luật Quản lý, sử dụng tài sản công; Nghị định số 151/2017/NĐ-CP ngày 26 tháng 12 năm 2017 của Chính phủ quy định chi tiết một số điều của Luật Quản lý sử dụng tài sản công và các quy định pháp luật có liên quan khi thực hiện nhiệm vụ được ủy quyền.</w:t>
      </w:r>
    </w:p>
    <w:p>
      <w:r>
        <w:t>2. Thời hạn ủy quyền: Từ ngày Quyết định này có hiệu lực thi hành đến khi Nghị quyết 63/2021/NQ-HĐND ngày 17/8/2021 của Hội đồng nhân dân Tỉnh về việc phân cấp thẩm quyền quyết định mua sắm, xử lý tài sản công trên địa bàn tỉnh Đồng Tháp hết hiệu lực thi hành.</w:t>
      </w:r>
    </w:p>
    <w:p>
      <w:r>
        <w:t>Điều 3 . Trách nhiệm của Ủy ban nhân dân huyện, thành phố; Sở, ban, ngành và các tổ chức cấp tỉnh trong thực hiện nhiệm vụ được ủy quyền tại Điều 1:</w:t>
      </w:r>
    </w:p>
    <w:p>
      <w:r>
        <w:t>1. Chịu trách nhiệm trước Ủy ban nhân dân Tỉnh và trước pháp luật về thực hiện công việc được ủy quyền.</w:t>
      </w:r>
    </w:p>
    <w:p>
      <w:r>
        <w:t>2. Sử dụng con dấu của đơn vị được ủy quyền để thực hiện công việc được ủy quyền theo quy định của pháp luật.</w:t>
      </w:r>
    </w:p>
    <w:p>
      <w:r>
        <w:t>3. Tổ chức sắp xếp, bố trí nguồn nhân lực, điều kiện cơ sở vật chất, đảm bảo thực hiện nhiệm vụ được ủy quyền.</w:t>
      </w:r>
    </w:p>
    <w:p>
      <w:r>
        <w:t>4. Chấp hành chế độ báo cáo định kỳ vào ngày 31 tháng 12 hằng năm hoặc báo cáo đột xuất về thực hiện công việc được ủy quyền.</w:t>
      </w:r>
    </w:p>
    <w:p>
      <w:r>
        <w:t>5. Giao Sở Tài chính là cơ quan đầu mối tổ chức theo dõi quá trình thực hiện nhiệm vụ được ủy quyền của các đơn vị, cập nhật, tổng hợp thông tin, tham mưu Ủy ban nhân dân Tỉnh giải quyết khó khăn, vướng mắc, điều chỉnh phù hợp nội dung và thời gian ủy quyền, đồng thời kiểm tra việc thực hiện tại các đơn vị trên địa bàn tỉnh.</w:t>
      </w:r>
    </w:p>
    <w:p>
      <w:r>
        <w:t>Điều 4 . Quyết định này có hiệu lực thi hành kể từ ngày ký</w:t>
      </w:r>
    </w:p>
    <w:p>
      <w:r>
        <w:t>Điều 5.  Chánh Văn phòng Uỷ ban nhân dân Tỉnh; Giám đốc Sở Tài chính, Giám đốc Kho bạc Nhà nước Tỉnh; Thủ trưởng các Sở, ban, ngành Tỉnh; Chủ tịch Uỷ ban nhân dân huyện, thành phố và các tổ chức, cá nhân có liên quan chịu trách nhiệm thi hành Quyết định này./.</w:t>
      </w:r>
    </w:p>
    <w:p>
      <w:r>
        <w:t>Nơi nhận:</w:t>
      </w:r>
    </w:p>
    <w:p>
      <w:r>
        <w:t>- Như Điều 4;</w:t>
      </w:r>
    </w:p>
    <w:p>
      <w:r>
        <w:t>- CT và các PCT/UBND Tỉnh;</w:t>
      </w:r>
    </w:p>
    <w:p>
      <w:r>
        <w:t>- Sở Tư pháp;</w:t>
      </w:r>
    </w:p>
    <w:p>
      <w:r>
        <w:t>- Cổng thông tin điện tử Tỉnh;</w:t>
      </w:r>
    </w:p>
    <w:p>
      <w:r>
        <w:t>- LĐVP/UBND Tỉnh;</w:t>
      </w:r>
    </w:p>
    <w:p>
      <w:r>
        <w:t>- Lưu VT, KT-MDung.</w:t>
      </w:r>
    </w:p>
    <w:p>
      <w:r>
        <w:t>TM. ỦY BAN NHÂN DÂN</w:t>
      </w:r>
    </w:p>
    <w:p>
      <w:r>
        <w:t>KT. CHỦ TỊCH</w:t>
      </w:r>
    </w:p>
    <w:p>
      <w:r>
        <w:t>PHÓ 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