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2024 về Danh mục bổ sung dịch vụ công trực tuyến toàn trình thuộc thẩm quyền giải quyết của Sở Nông nghiệp và Phát triển nông thôn/Ủy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956/QĐ-UBND</w:t>
      </w:r>
    </w:p>
    <w:p>
      <w:r>
        <w:t>Thanh Hóa, ngày 11 tháng 3 năm 2024</w:t>
      </w:r>
    </w:p>
    <w:p>
      <w:r>
        <w:t>QUYẾT ĐỊNH</w:t>
      </w:r>
    </w:p>
    <w:p>
      <w:r>
        <w:t>BAN HÀNH DANH MỤC BỔ SUNG DỊCH VỤ CÔNG TRỰC TUYẾN TOÀN TRÌNH THUỘC THẨM QUYỀN GIẢI QUYẾT CỦA SỞ NÔNG NGHIỆP VÀ PHÁT TRIỂN NÔNG THÔN/ỦY BAN NHÂN DÂN CẤP XÃ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 Căn cứ Luật Giao dịch điện tử ngày 29 tháng 11 năm 2005;</w:t>
      </w:r>
    </w:p>
    <w:p>
      <w:r>
        <w:t>Căn cứ Nghị định số 61/2018/NĐ-CP ngày 23 tháng 4 năm 2018 của Chính phủ quy định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409/QĐ-BNN-VP ngày 25 tháng 01 năm 2024 của Bộ trưởng Bộ Nông nghiệp và Phát triển nông thôn về việc công bố thủ tục hành chính lĩnh vực nông nghiệp và phát triển nông thôn có đủ điều kiện thực hiện dịch vụ công trực tuyến toàn trình;</w:t>
      </w:r>
    </w:p>
    <w:p>
      <w:r>
        <w:t>Căn cứ Quyết định số 2971/QĐ-UBND ngày 22 tháng 8 năm 2023 của Chủ tịch UBND tỉnh ban hành Danh mục dịch vụ công trực tuyến toàn trình và một phần của các cơ quan Nhà nước tỉnh Thanh Hóa năm 2023;</w:t>
      </w:r>
    </w:p>
    <w:p>
      <w:r>
        <w:t>Theo đề nghị của Giám đốc Sở Nông nghiệp và Phát triển nông thôn tại Tờ trình số 102/TTr-SNN&amp;PTNT ngày 06 tháng 3 năm 2024.</w:t>
      </w:r>
    </w:p>
    <w:p>
      <w:r>
        <w:t>QUYẾT ĐỊNH:</w:t>
      </w:r>
    </w:p>
    <w:p>
      <w:r>
        <w:t>Điều 1 . Ban hành kèm theo Quyết định này Danh mục bổ sung 23 dịch vụ công trực tuyến toàn trình thuộc thẩm quyền giải quyết của Sở Nông nghiệp và Phát triển nông thôn/UBND cấp xã tỉnh Thanh Hoá  (Có Danh mục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bảo đảm kỹ thuật, an toàn thông tin cho Hệ thống thông tin giải quyết thủ tục hành chính của tỉnh.</w:t>
      </w:r>
    </w:p>
    <w:p>
      <w:r>
        <w:t>3. Sở Nông nghiệp và Phát triển nông thôn, UBND cấp huyện, UBND cấp xã rà soát các thủ tục hành chính thuộc phạm vi quản lý, giải quyết của cơ quan, đơn vị, bảo đảm việc triển khai cung cấp dịch vụ công trực tuyến hiệu quả và đạt chỉ tiêu được giao;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Ủy ban nhân dân tỉnh; Giám đốc Sở Nông nghiệp và Phát triển nông thôn;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3 Quyết định;</w:t>
      </w:r>
    </w:p>
    <w:p>
      <w:r>
        <w:t>- Văn phòng Chính phủ (để b/c);</w:t>
      </w:r>
    </w:p>
    <w:p>
      <w:r>
        <w:t>- Bộ Thông tin và Truyền thông (để b/c);</w:t>
      </w:r>
    </w:p>
    <w:p>
      <w:r>
        <w:t>- Bộ Nông nghiệp và Phát triển nông thôn (để b/c);</w:t>
      </w:r>
    </w:p>
    <w:p>
      <w:r>
        <w:t>- Chủ tịch UBND tỉnh (để b/c);</w:t>
      </w:r>
    </w:p>
    <w:p>
      <w:r>
        <w:t>- Các Phó Chủ tịch UBND tỉnh;</w:t>
      </w:r>
    </w:p>
    <w:p>
      <w:r>
        <w:t>- Lưu: VT, CNTT, KSTTHCNC.</w:t>
      </w:r>
    </w:p>
    <w:p>
      <w:r>
        <w:t>KT. CHỦ TỊCH</w:t>
      </w:r>
    </w:p>
    <w:p>
      <w:r>
        <w:t>PHÓ CHỦ TỊCH</w:t>
      </w:r>
    </w:p>
    <w:p>
      <w:r>
        <w:t>Nguyễn Văn Thi</w:t>
      </w:r>
    </w:p>
    <w:p>
      <w:r>
        <w:t>DANH MỤC</w:t>
      </w:r>
    </w:p>
    <w:p>
      <w:r>
        <w:t>BỔ SUNG DỊCH VỤ CÔNG TRỰC TUYẾN TOÀN TRÌNH THUỘC THẨM QUYỀN GIẢI QUYẾT CỦA SỞ NÔNG NGHIỆP VÀ PHÁT TRIỂN NÔNG THÔN/ỦY BAN NHÂN DÂN CẤP XÃ TỈNH THANH HÓA</w:t>
      </w:r>
    </w:p>
    <w:p>
      <w:r>
        <w:t>(Kèm theo Quyết định số 956/QĐ-UBND ngày 11 tháng 3 năm 2024 của Chủ tịch Ủy ban nhân dân tỉnh Thanh Hóa)</w:t>
      </w:r>
    </w:p>
    <w:p>
      <w:r>
        <w:t>Stt</w:t>
      </w:r>
    </w:p>
    <w:p>
      <w:r>
        <w:t>Tên thủ tục hành chính</w:t>
      </w:r>
    </w:p>
    <w:p>
      <w:r>
        <w:t>(Mã hồ sơ TTHC)</w:t>
      </w:r>
    </w:p>
    <w:p>
      <w:r>
        <w:t>Cấp thực hiện</w:t>
      </w:r>
    </w:p>
    <w:p>
      <w:r>
        <w:t>Yêu cầu trực tuyến và</w:t>
      </w:r>
    </w:p>
    <w:p>
      <w:r>
        <w:t>thực hiện tái cấu trúc quy trình</w:t>
      </w:r>
    </w:p>
    <w:p>
      <w:r>
        <w:t>Ghi chú</w:t>
      </w:r>
    </w:p>
    <w:p>
      <w:r>
        <w:t>I. Lĩnh vực Khoa học, Công nghệ và Môi trường</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(1.009478.000.00.00.H56)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2</w:t>
      </w:r>
    </w:p>
    <w:p>
      <w:r>
        <w:t>Xác nhận Hợp đồng tiếp cận nguồn gen và chia sẻ lợi ích.</w:t>
      </w:r>
    </w:p>
    <w:p>
      <w:r>
        <w:t>(1.008838.000.00.00.H56)</w:t>
      </w:r>
    </w:p>
    <w:p>
      <w:r>
        <w:t>Cấp xã</w:t>
      </w:r>
    </w:p>
    <w:p>
      <w:r>
        <w:t>Nộp hồ sơ trực tuyến; trả kết quả trực tuyến (kết quả ký số bản điện tử) hoặc trả bản giấy trực tiếp hoặc qua bưu chính.</w:t>
      </w:r>
    </w:p>
    <w:p>
      <w:r>
        <w:t>II. Lĩnh vực Nông nghiệp</w:t>
      </w:r>
    </w:p>
    <w:p>
      <w:r>
        <w:t>3</w:t>
      </w:r>
    </w:p>
    <w:p>
      <w:r>
        <w:t>Công nhận doanh nghiệp nông nghiệp ứng dụng công nghệ cao.</w:t>
      </w:r>
    </w:p>
    <w:p>
      <w:r>
        <w:t>(1.003388.000.00.00.H56)</w:t>
      </w:r>
    </w:p>
    <w:p>
      <w:r>
        <w:t>Cấp tỉnh</w:t>
      </w:r>
    </w:p>
    <w:p>
      <w:r>
        <w:t>Nộp hồ sơ trực tuyến; trả kết quả trực tuyến (sao y bản giấy sang bản điện tử) hoặc trả bản giấy trực tiếp hoặc qua bưu chính.</w:t>
      </w:r>
    </w:p>
    <w:p>
      <w:r>
        <w:t>Chuyển từ một phần lên toàn trình</w:t>
      </w:r>
    </w:p>
    <w:p>
      <w:r>
        <w:t>4</w:t>
      </w:r>
    </w:p>
    <w:p>
      <w:r>
        <w:t>Công nhận lại doanh nghiệp nông nghiệp ứng dụng công nghệ cao.</w:t>
      </w:r>
    </w:p>
    <w:p>
      <w:r>
        <w:t>(1.003371.000.00.00.H56)</w:t>
      </w:r>
    </w:p>
    <w:p>
      <w:r>
        <w:t>Cấp tỉnh</w:t>
      </w:r>
    </w:p>
    <w:p>
      <w:r>
        <w:t>Nộp hồ sơ trực tuyến; trả kết quả trực tuyến (sao y bản giấy sang bản điện tử) hoặc trả bản giấy trực tiếp hoặc qua bưu chính.</w:t>
      </w:r>
    </w:p>
    <w:p>
      <w:r>
        <w:t>Chuyển từ một phần lên toàn trình</w:t>
      </w:r>
    </w:p>
    <w:p>
      <w:r>
        <w:t>III. Lĩnh vực Quản lý Chất lượng Nông lâm sản và Thủy sản</w:t>
      </w:r>
    </w:p>
    <w:p>
      <w:r>
        <w:t>5</w:t>
      </w:r>
    </w:p>
    <w:p>
      <w:r>
        <w:t>Cấp đổi Phiếu kiểm soát thu hoạch sang Giấy chứng nhận xuất xứ cho lô nguyên liệu nhuyễn thể hai mảnh vỏ.</w:t>
      </w:r>
    </w:p>
    <w:p>
      <w:r>
        <w:t>(2.001838.000.00.00.H56)</w:t>
      </w:r>
    </w:p>
    <w:p>
      <w:r>
        <w:t>Cấp tỉnh</w:t>
      </w:r>
    </w:p>
    <w:p>
      <w:r>
        <w:t>Nộp hồ sơ trực tuyến; trả kết quả trực tuyến (kết quả ký số bản điện tử) hoặc trả bản giấy trực tiếp hoặc qua bưu chính.</w:t>
      </w:r>
    </w:p>
    <w:p>
      <w:r>
        <w:t>IV. Lĩnh vực Thú y</w:t>
      </w:r>
    </w:p>
    <w:p>
      <w:r>
        <w:t>6</w:t>
      </w:r>
    </w:p>
    <w:p>
      <w:r>
        <w:t>Cấp giấy xác nhận nội dung quảng cáo thuốc thú y.</w:t>
      </w:r>
    </w:p>
    <w:p>
      <w:r>
        <w:t>(1.004022.000.00.00.H56)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7</w:t>
      </w:r>
    </w:p>
    <w:p>
      <w:r>
        <w:t>Cấp lại Giấy chứng nhận cơ sở an toàn dịch bệnh động vật (cấp tỉnh).</w:t>
      </w:r>
    </w:p>
    <w:p>
      <w:r>
        <w:t>(1.011477.000.00.00.H56)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8</w:t>
      </w:r>
    </w:p>
    <w:p>
      <w:r>
        <w:t>Cấp lại Giấy chứng nhận vùng an toàn dịch bệnh động vật (cấp tỉnh).</w:t>
      </w:r>
    </w:p>
    <w:p>
      <w:r>
        <w:t>(1.011479.000.00.00.H56)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V. Lĩnh vực Thủy lợi</w:t>
      </w:r>
    </w:p>
    <w:p>
      <w:r>
        <w:t>9</w:t>
      </w:r>
    </w:p>
    <w:p>
      <w:r>
        <w:t>Cấp giấy phép nổ mìn và các hoạt động gây nổ khác trong phạm vi bảo vệ công trình thuỷ lợi thuộc thẩm quyền cấp phép của UBND tỉnh.</w:t>
      </w:r>
    </w:p>
    <w:p>
      <w:r>
        <w:t>(2.001795.000.00.00.H56)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10</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11</w:t>
      </w:r>
    </w:p>
    <w:p>
      <w:r>
        <w:t>Cấp giấy phép cho các hoạt động trồng cây lâu năm trong phạm vi bảo vệ công trình thủy lợi thuộc thẩm quyền cấp phép của UBND tỉnh.</w:t>
      </w:r>
    </w:p>
    <w:p>
      <w:r>
        <w:t>(1.004385.000.00.00.H56)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12</w:t>
      </w:r>
    </w:p>
    <w:p>
      <w:r>
        <w:t>Cấp lại giấy phép cho các hoạt động trong phạm vi bảo vệ công trình thủy lợi trong trường hợp bị mất, bị rách, hư hỏng thuộc thẩm quyền cấp phép của UBND tỉnh.</w:t>
      </w:r>
    </w:p>
    <w:p>
      <w:r>
        <w:t>(1.003921.000.00.00.H56)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14</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VI. Lĩnh vực Thủy sản</w:t>
      </w:r>
    </w:p>
    <w:p>
      <w:r>
        <w:t>15</w:t>
      </w:r>
    </w:p>
    <w:p>
      <w:r>
        <w:t>Cấp, cấp lại giấy xác nhận đăng ký nuôi trồng thủy sản lồng bè, đối tượng thủy sản nuôi chủ lực.</w:t>
      </w:r>
    </w:p>
    <w:p>
      <w:r>
        <w:t>(1.004692.000.00.00.H56)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16</w:t>
      </w:r>
    </w:p>
    <w:p>
      <w:r>
        <w:t>Cấp phép nuôi trồng thủy sản trên biển cho tổ chức, cá nhân Việt Nam (trong phạm vi 06 hải lý).</w:t>
      </w:r>
    </w:p>
    <w:p>
      <w:r>
        <w:t>(1.004684.000.00.00.H56)</w:t>
      </w:r>
    </w:p>
    <w:p>
      <w:r>
        <w:t>Cấp tỉnh</w:t>
      </w:r>
    </w:p>
    <w:p>
      <w:r>
        <w:t>Nộp hồ sơ trực tuyến; xin ý kiến cơ quan quản lý nhà nước về tài nguyên môi trường, đơn vị có liên quan; trả kết quả trực tuyến (kết quả ký số bản điện tử) hoặc qua bưu chính.</w:t>
      </w:r>
    </w:p>
    <w:p>
      <w:r>
        <w:t>Chuyển từ một phần lên toàn trình</w:t>
      </w:r>
    </w:p>
    <w:p>
      <w:r>
        <w:t>17</w:t>
      </w:r>
    </w:p>
    <w:p>
      <w:r>
        <w:t>Cấp giấy chứng nhận đăng ký tạm thời tàu cá.</w:t>
      </w:r>
    </w:p>
    <w:p>
      <w:r>
        <w:t>(1.003586.000.00.00.H56)</w:t>
      </w:r>
    </w:p>
    <w:p>
      <w:r>
        <w:t>Cấp tỉnh</w:t>
      </w:r>
    </w:p>
    <w:p>
      <w:r>
        <w:t>Nộp hồ sơ trực tuyến; trả kết quả trực tuyến (kết quả ký số bản điện tử) hoặc trả bản giấy trực tiếp hoặc qua bưu chính.</w:t>
      </w:r>
    </w:p>
    <w:p>
      <w:r>
        <w:t>Chuyển từ một phần lên toàn trình</w:t>
      </w:r>
    </w:p>
    <w:p>
      <w:r>
        <w:t>VII. Lĩnh vực Trồng trọt</w:t>
      </w:r>
    </w:p>
    <w:p>
      <w:r>
        <w:t>18</w:t>
      </w:r>
    </w:p>
    <w:p>
      <w:r>
        <w:t>Cấp lại Giấy chứng nhận tổ chức giám định quyền đối với giống cây trồng.</w:t>
      </w:r>
    </w:p>
    <w:p>
      <w:r>
        <w:t>(1.012004.H56)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19</w:t>
      </w:r>
    </w:p>
    <w:p>
      <w:r>
        <w:t>Thu hồi Giấy chứng nhận tổ chức giám định quyền đối với giống cây trồng theo yêu cầu của tổ chức, cá nhân.</w:t>
      </w:r>
    </w:p>
    <w:p>
      <w:r>
        <w:t>(1.012000.H56)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20</w:t>
      </w:r>
    </w:p>
    <w:p>
      <w:r>
        <w:t>Thu hồi Thẻ giám định viên quyền đối với giống cây trồng theo yêu cầu của tổ chức, cá nhân.</w:t>
      </w:r>
    </w:p>
    <w:p>
      <w:r>
        <w:t>(1.011999.H56)</w:t>
      </w:r>
    </w:p>
    <w:p>
      <w:r>
        <w:t>Cấp tỉnh</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21</w:t>
      </w:r>
    </w:p>
    <w:p>
      <w:r>
        <w:t>Chuyển đổi cơ cấu cây trồng trên đất trồng lúa.</w:t>
      </w:r>
    </w:p>
    <w:p>
      <w:r>
        <w:t>(1.008004.000.00.00.H56)</w:t>
      </w:r>
    </w:p>
    <w:p>
      <w:r>
        <w:t>Cấp xã</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VIII. Lĩnh vực Phòng, Chống thiên tai</w:t>
      </w:r>
    </w:p>
    <w:p>
      <w:r>
        <w:t>22</w:t>
      </w:r>
    </w:p>
    <w:p>
      <w:r>
        <w:t>Hỗ trợ khám chữa bệnh, trợ cấp tai nạn cho lực lượng xung kích phòng chống thiên tai cấp xã trong trường hợp chưa tham gia bảo hiểm y tế, bảo hiểm xã hội.</w:t>
      </w:r>
    </w:p>
    <w:p>
      <w:r>
        <w:t>(1.010091.000.00.00.H56)</w:t>
      </w:r>
    </w:p>
    <w:p>
      <w:r>
        <w:t>Cấp xã</w:t>
      </w:r>
    </w:p>
    <w:p>
      <w:r>
        <w:t>Nộp hồ sơ trực tuyến; trả kết quả trực tuyến (kết quả ký số bản điện tử) hoặc trả bản giấy trực tiếp hoặc qua bưu chính.</w:t>
      </w:r>
    </w:p>
    <w:p>
      <w:r>
        <w:t>Chuyển từ một phần lên toàn trình</w:t>
      </w:r>
    </w:p>
    <w:p>
      <w:r>
        <w:t>23</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(1.010092.000.00.00.H56)</w:t>
      </w:r>
    </w:p>
    <w:p>
      <w:r>
        <w:t>Cấp xã</w:t>
      </w:r>
    </w:p>
    <w:p>
      <w:r>
        <w:t>Nộp hồ sơ trực tuyến; trả kết quả trực tuyến (kết quả ký số bản điện tử) hoặc trả bản giấy trực tiếp hoặc qua bưu chính.</w:t>
      </w:r>
    </w:p>
    <w:p>
      <w:r>
        <w:t>Chuyển từ một phần lên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