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953/QĐ-TTg năm 2024 xuất cấp gạo từ nguồn dự trữ hỗ trợ các địa phương bị ảnh hưởng cơn bão số 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953/QĐ-TTg</w:t>
      </w:r>
    </w:p>
    <w:p>
      <w:r>
        <w:t>Hà Nội, ngày 10 tháng 9 năm 2024</w:t>
      </w:r>
    </w:p>
    <w:p>
      <w:r>
        <w:t>QUYẾT ĐỊNH</w:t>
      </w:r>
    </w:p>
    <w:p>
      <w:r>
        <w:t>VỀ VIỆC XUẤT CẤP GẠO TỪ NGUỒN DỰ TRỮ QUỐC GIA HỖ TRỢ CÁC ĐỊA PHƯƠNG BỊ ẢNH HƯỞNG CƠN BÃO SỐ 3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Xét đề nghị của Bộ Tài chính tại văn bản số 9530/BTC-TCDT ngày 09 tháng 9 năm 2024, của Bộ Quốc phòng tại văn bản số 3718/BQP-TCHC ngày 09 tháng 9 năm 2024,</w:t>
      </w:r>
    </w:p>
    <w:p>
      <w:r>
        <w:t>QUYẾT ĐỊNH:</w:t>
      </w:r>
    </w:p>
    <w:p>
      <w:r>
        <w:t>Điều 1.</w:t>
      </w:r>
    </w:p>
    <w:p>
      <w:r>
        <w:t>1. Bộ Tài chính xuất cấp không thu tiền 200 tấn gạo từ nguồn dự trữ quốc gia cho các Bộ: Công an, Quốc phòng (mỗi Bộ 100 tấn gạo) để cứu trợ cho Nhân dân các địa phương: Lào Cai, Hòa Bình, Sơn La, Lai Châu, Điện Biên, Hà Giang, Cao Bằng, Bắc Kạn, Yên Bái, Tuyên Quang, Phú Thọ, Bắc Giang, Thái Nguyên, Lạng Sơn bị ảnh hưởng của cơn bão số 3 năm 2024.</w:t>
      </w:r>
    </w:p>
    <w:p>
      <w:r>
        <w:t>Bộ Tài chính, Bộ Quốc phòng, Bộ Công an xử lý cụ thể theo quy định.</w:t>
      </w:r>
    </w:p>
    <w:p>
      <w:r>
        <w:t>2. Bộ Công an, Bộ Quốc phòng:</w:t>
      </w:r>
    </w:p>
    <w:p>
      <w:r>
        <w:t>a) Chủ động làm việc trực tiếp với Bộ Tài chính để tổ chức tiếp nhận hàng dự trữ quốc gia theo đúng quy định.</w:t>
      </w:r>
    </w:p>
    <w:p>
      <w:r>
        <w:t>b) Chỉ đạo các đơn vị chức năng tích cực, chủ động phối hợp với các địa phương nêu trên khẩn trương tổ chức cứu trợ bảo đảm kịp thời, đúng nhu cầu, đối tượng, định mức theo quy định, tránh thất thoát, lãng phí.</w:t>
      </w:r>
    </w:p>
    <w:p>
      <w:r>
        <w:t>3. Các Bộ: Tài chính, Quốc phòng theo chức năng, nhiệm vụ được giao chịu trách nhiệm về tính chính xác, căn cứ, thông tin, số liệu báo cáo đề xuất.</w:t>
      </w:r>
    </w:p>
    <w:p>
      <w:r>
        <w:t>Điều 2.  Quyết định này có hiệu lực thi hành kể từ ngày ký.</w:t>
      </w:r>
    </w:p>
    <w:p>
      <w:r>
        <w:t>Điều 3.  Các Bộ trưởng Bộ: Tài chính, Công an, Quốc phòng và Thủ trưởng các cơ quan, đơn vị liên quan chịu trách nhiệm thi hành Quyết định này./.</w:t>
      </w:r>
    </w:p>
    <w:p>
      <w:r>
        <w:t>Nơi nhận:</w:t>
      </w:r>
    </w:p>
    <w:p>
      <w:r>
        <w:t>- Như Điều 3;</w:t>
      </w:r>
    </w:p>
    <w:p>
      <w:r>
        <w:t>- TTgCP, PTTg Hồ Đức Phớc;</w:t>
      </w:r>
    </w:p>
    <w:p>
      <w:r>
        <w:t>- Bộ KH&amp;ĐT;</w:t>
      </w:r>
    </w:p>
    <w:p>
      <w:r>
        <w:t>- VPCP: BTCN, PCN Mai Thị Thu Vân, các Vụ: NN, QHĐP, TH, TKBT; TGĐ Cổng TTĐT;</w:t>
      </w:r>
    </w:p>
    <w:p>
      <w:r>
        <w:t>- Lưu: VT, KTTH (3). ND</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