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95/2025/QĐ-UBND sửa đổi Điều 3 Quyết định 37/2025/QĐ-UBND quy định diện tích, vị trí, mục đích sử dụng của công trình xây dựng phục vụ trực tiếp sản xuất nông nghiệp trên đất trồng lúa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95/2025/QĐ-UBND</w:t>
      </w:r>
    </w:p>
    <w:p>
      <w:r>
        <w:t>Thanh Hóa, ngày 23 tháng 7 năm 2025</w:t>
      </w:r>
    </w:p>
    <w:p>
      <w:r>
        <w:t>QUYẾT ĐỊNH</w:t>
      </w:r>
    </w:p>
    <w:p>
      <w:r>
        <w:t>SỬA ĐỔI ĐIỀU 3 CỦA QUYẾT ĐỊNH SỐ 37/2025/QĐ-UBND NGÀY 04/4/2025 CỦA ỦY BAN NHÂN DÂN TỈNH QUY ĐỊNH DIỆN TÍCH, VỊ TRÍ, MỤC ĐÍCH SỬ DỤNG CỦA CÔNG TRÌNH XÂY DỰNG PHỤC VỤ TRỰC TIẾP SẢN XUẤT NÔNG NGHIỆP TRÊN ĐẤT TRỒNG LÚA TRÊN ĐỊA BÀN TỈNH THANH HÓA</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 u y phạm pháp luật ngày 25 tháng 6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Nông nghiệp và Môi trường tại Tờ trình số 928/TTr-SNNMT ngày 12 tháng 7 năm 2025;</w:t>
      </w:r>
    </w:p>
    <w:p>
      <w:r>
        <w:t>Ủy ban nhân dân ban hành Quyết định sửa đổi Điều 3 của Quyết định số 37/2025/QĐ-UBND ngày 04/4/2025 của Ủy ban nhân dân tỉnh quy định diện tích, vị trí, mục đích sử dụng của công trình xây dựng phục vụ trực tiếp sản xu ấ t nông nghiệp trên đất trồng lúa trên địa bàn tỉnh Thanh Hóa .</w:t>
      </w:r>
    </w:p>
    <w:p>
      <w:r>
        <w:t>Điều 1. Sửa đổi Điều 3 của Quyết định số 37/2025/QĐ -UBND ngày 04/4/2025 của Ủy ban nhân dân tỉnh quy định diện tích, vị trí, mục đích sử dụng của công trình xây dựng phục vụ trực tiếp sản xuất nông nghiệp trên đất trồng lúa trên địa bàn tỉnh Thanh Hóa , như sau:</w:t>
      </w:r>
    </w:p>
    <w:p>
      <w:r>
        <w:t>“Điều 3. Tổ chức thực hiện</w:t>
      </w:r>
    </w:p>
    <w:p>
      <w:r>
        <w:t>1. Sở Nông nghiệp và Môi trường</w:t>
      </w:r>
    </w:p>
    <w:p>
      <w:r>
        <w:t>a) Chủ trì, phối hợp với Sở Xây dựng và các đơn vị liên quan tổ chức triển khai, theo dõi, kiểm tra việc thực hiện Quyết định này.</w:t>
      </w:r>
    </w:p>
    <w:p>
      <w:r>
        <w:t>b) Tổng hợp, kịp thời giải quyết những khó khăn, vướng mắc trong quá trình tổ chức thực hiện Quyết định này; báo cáo Ủy ban nhân dân tỉnh những nội dung vượt thẩm quyền.</w:t>
      </w:r>
    </w:p>
    <w:p>
      <w:r>
        <w:t>2. Ủy ban nhân dân các xã, phường</w:t>
      </w:r>
    </w:p>
    <w:p>
      <w:r>
        <w:t>a) Tổ chức triển khai thực hiện Quyết định này đến các tổ chức, cá nhân, người sử dụng đất trồng lúa trên địa bàn quản lý.</w:t>
      </w:r>
    </w:p>
    <w:p>
      <w:r>
        <w:t>b) Thực hiện quản lý, giám sát, lập hồ sơ theo dõi việc sử dụng diện tích đất để xây dựng công trình phục vụ trực tiếp sản xuất nông nghiệp trên đất trồng lúa thuộc địa bàn quản lý theo đúng quyết định này; kiểm tra, xử lý các trường hợp xây dựng công trình phục vụ trực tiếp sản xuất nông nghiệp trên đất trồng lúa không đúng quy định theo thẩm quyền.</w:t>
      </w:r>
    </w:p>
    <w:p>
      <w:r>
        <w:t>c) Chịu trách nhiệm trước Ủy ban nhân dân tỉnh nếu để xảy ra tình trạng xây dựng công trình phục vụ trực tiếp sản xuất nông nghiệp trên đất trồng lúa vi phạm pháp luật thuộc địa bàn quản lý”.</w:t>
      </w:r>
    </w:p>
    <w:p>
      <w:r>
        <w:t>Điều 2. Điều khoản thi hành</w:t>
      </w:r>
    </w:p>
    <w:p>
      <w:r>
        <w:t>1. Quyết định này có hiệu lực thi hành kể từ ngày ký ban hành.</w:t>
      </w:r>
    </w:p>
    <w:p>
      <w:r>
        <w:t>2. Các nội dung khác giữ nguyên theo Quyết định số 37/2025/QĐ-UBND ngày 04/4/2025 của Ủy ban nhân dân tỉnh.</w:t>
      </w:r>
    </w:p>
    <w:p>
      <w:r>
        <w:t>3. Chánh Văn phòng UBND tỉnh; Giám đốc các Sở, Thủ trưởng các ban, ngành, đơn vị cấp tỉnh; Chủ tịch Ủy ban nhân dân các xã, phường và các tổ chức, cá nhân có liên quan chịu trách nhiệm thi hành Quyết định này./.</w:t>
      </w:r>
    </w:p>
    <w:p>
      <w:r>
        <w:t>Nơi nhận:</w:t>
      </w:r>
    </w:p>
    <w:p>
      <w:r>
        <w:t>- Như Điều 2 Quyết định;</w:t>
      </w:r>
    </w:p>
    <w:p>
      <w:r>
        <w:t>- Văn phòng Chính phủ (để b/cáo)</w:t>
      </w:r>
    </w:p>
    <w:p>
      <w:r>
        <w:t>- Bộ Nông nghiệp và Môi trường (để b/cáo);</w:t>
      </w:r>
    </w:p>
    <w:p>
      <w:r>
        <w:t>- Thường trực: Tỉnh ủy, HĐND tỉnh (để b/cáo)</w:t>
      </w:r>
    </w:p>
    <w:p>
      <w:r>
        <w:t>- Chủ tịch, các PCT UBND tỉnh (để b/cáo)</w:t>
      </w:r>
    </w:p>
    <w:p>
      <w:r>
        <w:t>- Cục Kiểm tra văn bản và Quản lý xử phạt vi phạm hành chính - Bộ Tư pháp;</w:t>
      </w:r>
    </w:p>
    <w:p>
      <w:r>
        <w:t>- Đoàn Đại biểu Quốc hội tỉnh;</w:t>
      </w:r>
    </w:p>
    <w:p>
      <w:r>
        <w:t>- Các Ban của Tỉnh ủy;</w:t>
      </w:r>
    </w:p>
    <w:p>
      <w:r>
        <w:t>- Các Ban của HĐND tỉnh;</w:t>
      </w:r>
    </w:p>
    <w:p>
      <w:r>
        <w:t>- Đảng ủy các xã, phường;</w:t>
      </w:r>
    </w:p>
    <w:p>
      <w:r>
        <w:t>- HĐND các xã, phường;</w:t>
      </w:r>
    </w:p>
    <w:p>
      <w:r>
        <w:t>- Công báo tỉnh;</w:t>
      </w:r>
    </w:p>
    <w:p>
      <w:r>
        <w:t>- Cổng TTĐT tỉnh Thanh Hóa;</w:t>
      </w:r>
    </w:p>
    <w:p>
      <w:r>
        <w:t>- Lưu: VT, NNMT.</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