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95/2025/QĐ-UBND phân cấp công bố các thông tin về giá xây dựng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95/2025/QĐ-UBND</w:t>
      </w:r>
    </w:p>
    <w:p>
      <w:r>
        <w:t>Phú Thọ, ngày 10 tháng 11 năm 2025</w:t>
      </w:r>
    </w:p>
    <w:p>
      <w:r>
        <w:t>QUYẾT ĐỊNH</w:t>
      </w:r>
    </w:p>
    <w:p>
      <w:r>
        <w:t>PHÂN CẤP CÔNG BỐ CÁC THÔNG TIN VỀ GIÁ XÂY DỰNG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Nghị định số 10/2021/NĐ-CP ngày 09 tháng 02 năm 2021 của Chính phủ về quản lý chi phí đầu tư xây dựng;</w:t>
      </w:r>
    </w:p>
    <w:p>
      <w:r>
        <w:t>Căn cứ Nghị định số 144/2025/NĐ-CP ngày 12 tháng 6 năm 2025 của Chính phủ Quy định về phân quyền, phân cấp trong lĩnh vực quản lý nhà nước của Bộ Xây dựng;</w:t>
      </w:r>
    </w:p>
    <w:p>
      <w:r>
        <w:t>Căn cứ Thông tư số 11/2021/TT-BXD ngày 31 tháng 8 năm 2021 của Bộ trưởng Bộ Xây dựng hướng dẫn một số nội dung xác định và quản lý chi phí đầu tư xây dựng;</w:t>
      </w:r>
    </w:p>
    <w:p>
      <w:r>
        <w:t>Căn cứ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Căn cứ Thông tư số 01/2025/TT-BXD ngày 22 tháng 01 năm 2025 của Bộ trưởng Bộ Xây dựng sửa đổi, bổ sung một số điều của Thông tư số 13/2021/TT-BXD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Theo đề nghị của Giám đốc Sở Xây dựng;</w:t>
      </w:r>
    </w:p>
    <w:p>
      <w:r>
        <w:t>Ủy ban nhân dân ban hành Quyết định phân cấp công bố các thông tin về giá xây dựng trên địa bàn tỉnh Phú Thọ.</w:t>
      </w:r>
    </w:p>
    <w:p>
      <w:r>
        <w:t>Điều 1. Phạm vi điều chỉnh và đối tượng áp dụng</w:t>
      </w:r>
    </w:p>
    <w:p>
      <w:r>
        <w:t>1. Phạm vi điều chỉnh</w:t>
      </w:r>
    </w:p>
    <w:p>
      <w:r>
        <w:t>Quyết định này quy định về việc phân cấp cho Sở Xây dựng công bố các thông tin về giá xây dựng trên địa bàn tỉnh Phú Thọ.</w:t>
      </w:r>
    </w:p>
    <w:p>
      <w:r>
        <w:t>2. Đối tượng áp dụng</w:t>
      </w:r>
    </w:p>
    <w:p>
      <w:r>
        <w:t>Quyết định này được áp dụng đối với các cơ quan, tổ chức, cá nhân có liên quan đến việc công bố các thông tin về giá xây dựng trên địa bàn tỉnh Phú Thọ.</w:t>
      </w:r>
    </w:p>
    <w:p>
      <w:r>
        <w:t>Điều 2. Phân cấp cho Sở Xây dựng công bố các thông tin về giá xây</w:t>
      </w:r>
    </w:p>
    <w:p>
      <w:r>
        <w:t>dựng trên địa bàn tỉnh</w:t>
      </w:r>
    </w:p>
    <w:p>
      <w:r>
        <w:t>1. Chỉ số giá xây dựng: Công bố theo định kỳ hằng quý, hằng năm hoặc sớm hơn khi cần thiết.</w:t>
      </w:r>
    </w:p>
    <w:p>
      <w:r>
        <w:t>2. Giá các loại vật liệu xây dựng, thiết bị công trình: Công bố theo định kỳ hằng quý hoặc sớm hơn khi cần thiết.</w:t>
      </w:r>
    </w:p>
    <w:p>
      <w:r>
        <w:t>3. Đơn giá nhân công xây dựng, giá ca máy và thiết bị thi công, giá thuê máy và thiết bị thi công xây dựng: Công bố theo định kỳ hằng năm hoặc sớm hơn khi cần thiết.</w:t>
      </w:r>
    </w:p>
    <w:p>
      <w:r>
        <w:t>Điều 3. Tổ chức thực hiện</w:t>
      </w:r>
    </w:p>
    <w:p>
      <w:r>
        <w:t>Giao Sở Xây dựng chịu trách nhiệm tổ chức công bố và hướng dẫn áp dụng các nội dung đã phân cấp tại Điều 2 Quyết định này, định kỳ báo cáo, đánh giá việc thực hiện nhiệm vụ, quyền hạn được phân cấp với Ủy ban nhân dân tỉnh và Bộ Xây dựng.</w:t>
      </w:r>
    </w:p>
    <w:p>
      <w:r>
        <w:t>Điều 4. Hiệu lực thi hành</w:t>
      </w:r>
    </w:p>
    <w:p>
      <w:r>
        <w:t>1. Quyết định này có hiệu lực thi hành kể từ ngày 01 tháng 12 năm 2025.</w:t>
      </w:r>
    </w:p>
    <w:p>
      <w:r>
        <w:t>2. Quyết định sau hết hiệu lực kể từ ngày quyết định này có hiệu lực thi hành: Quyết định số 14/2022/QĐ-UBND ngày 11 tháng 5 năm 2022 của Ủy ban nhân dân tỉnh Phú Thọ về việc phân cấp công bố các thông tin về giá xây dựng trên địa bàn tỉnh.</w:t>
      </w:r>
    </w:p>
    <w:p>
      <w:r>
        <w:t>3. Chánh Văn phòng Ủy ban nhân dân tỉnh; Giám đốc Sở Xây dựng; Thủ trưởng các Sở, ban, ngành; Chủ tịch Ủy ban nhân dân các xã, phường và các tổ chức, cá nhân có liên quan căn cứ Quyết định thi hành ./.</w:t>
      </w:r>
    </w:p>
    <w:p>
      <w:r>
        <w:t>Nơi nhận:</w:t>
      </w:r>
    </w:p>
    <w:p>
      <w:r>
        <w:t>- Văn phòng Chính phủ;</w:t>
      </w:r>
    </w:p>
    <w:p>
      <w:r>
        <w:t>- Website Chính phủ;</w:t>
      </w:r>
    </w:p>
    <w:p>
      <w:r>
        <w:t>- Bộ Xây dựng;</w:t>
      </w:r>
    </w:p>
    <w:p>
      <w:r>
        <w:t>- Cục Kiểm tra VB và Quản lý xử lý vi phạm hành chính (Bộ Tư pháp);</w:t>
      </w:r>
    </w:p>
    <w:p>
      <w:r>
        <w:t>- TT Tỉnh ủy;</w:t>
      </w:r>
    </w:p>
    <w:p>
      <w:r>
        <w:t>- TT HĐND tỉnh;</w:t>
      </w:r>
    </w:p>
    <w:p>
      <w:r>
        <w:t>- Chủ tịch, các PCT UBND tỉnh;</w:t>
      </w:r>
    </w:p>
    <w:p>
      <w:r>
        <w:t>- Đoàn ĐBQH; UBMTTQVN tỉnh;</w:t>
      </w:r>
    </w:p>
    <w:p>
      <w:r>
        <w:t>- HĐND tỉnh, các Ban của HĐND tỉnh;</w:t>
      </w:r>
    </w:p>
    <w:p>
      <w:r>
        <w:t>- Các Đại biểu HĐND tỉnh;</w:t>
      </w:r>
    </w:p>
    <w:p>
      <w:r>
        <w:t>- Các Sở, ban, ngành, đoàn thể tỉnh;</w:t>
      </w:r>
    </w:p>
    <w:p>
      <w:r>
        <w:t>- UBND các xã, phường;</w:t>
      </w:r>
    </w:p>
    <w:p>
      <w:r>
        <w:t>- Chánh, các Phó Chánh VPUBND tỉnh;</w:t>
      </w:r>
    </w:p>
    <w:p>
      <w:r>
        <w:t>- Trung tâm Thông tin - Công báo;</w:t>
      </w:r>
    </w:p>
    <w:p>
      <w:r>
        <w:t>- Các CVNCTH;</w:t>
      </w:r>
    </w:p>
    <w:p>
      <w:r>
        <w:t>- Lưu: VT, CN4  (Đ) .</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