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946/QĐ-UBND năm 2025 quy định chức năng, nhiệm vụ, quyền hạn và cơ cấu tổ chức của Chi cục phát triển nông thôn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946/QĐ-UBND</w:t>
      </w:r>
    </w:p>
    <w:p>
      <w:r>
        <w:t>Gia Lai, ngày 31 tháng 07 năm 2025</w:t>
      </w:r>
    </w:p>
    <w:p>
      <w:r>
        <w:t>QUYẾT ĐỊNH</w:t>
      </w:r>
    </w:p>
    <w:p>
      <w:r>
        <w:t>QUY ĐỊNH CHỨC NĂNG, NHIỆM VỤ, QUYỀN HẠN VÀ CƠ CẤU TỔ CHỨC CỦA CHI CỤC PHÁT TRIỂN NÔNG THÔN THUỘC SỞ NÔNG NGHIỆP VÀ MÔI TRƯỜNG</w:t>
      </w:r>
    </w:p>
    <w:p>
      <w:r>
        <w:t>ỦY BAN NHÂN DÂN TỈNH</w:t>
      </w:r>
    </w:p>
    <w:p>
      <w:r>
        <w:t>Căn cứ Luật Tổ chức chính quyền địa phương ngày 16 tháng 6 năm 2025;</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06/2025/QĐ-UBND ngày 01 tháng 7 năm 2025 của Ủy ban nhân dân tỉnh quy định chức năng, nhiệm vụ, quyền hạn và cơ cấu tổ chức của Sở Nông nghiệp và Môi trường tỉnh Gia Lai;</w:t>
      </w:r>
    </w:p>
    <w:p>
      <w:r>
        <w:t>Căn cứ Quyết định số 35/QĐ-UBND ngày 01 tháng 7 năm 2025 của Ủy ban nhân dân tỉnh về việc thành lập các Chi cục và đơn vị sự nghiệp công lập trực thuộc Sở Nông nghiệp và Môi trường tỉnh Gia Lai;</w:t>
      </w:r>
    </w:p>
    <w:p>
      <w:r>
        <w:t>Theo đề nghị của Giám đốc Sở Nông nghiệp và Môi trường tại Tờ trình số 67/TTr-SNNMT ngày 16 tháng 7 năm 2025 và đề nghị của Giám đốc Sở Nội vụ tại Tờ trình số 133/TTr-SNV ngày 28 tháng 7 năm 2025.</w:t>
      </w:r>
    </w:p>
    <w:p>
      <w:r>
        <w:t>QUYẾT ĐỊNH:</w:t>
      </w:r>
    </w:p>
    <w:p>
      <w:r>
        <w:t>Điều 1. Vị trí và chức năng</w:t>
      </w:r>
    </w:p>
    <w:p>
      <w:r>
        <w:t>1. Chi cục Phát triển nông thôn (sau đây gọi tắt là Chi cục) là tổ chức thuộc Sở Nông nghiệp và Môi trường, thực hiện chức năng tham mưu, giúp Giám đốc Sở Nông nghiệp và Môi trường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giảm nghèo và an sinh xã hội, hỗ trợ công tác an sinh xã hội nông thôn, đào tạo nghề nông nghiệp cho lao động nông thôn theo quy định của pháp luật trên địa bàn tỉnh.</w:t>
      </w:r>
    </w:p>
    <w:p>
      <w:r>
        <w:t>2. Chi cục có tư cách pháp nhân, có trụ sở, con dấu và tài khoản riêng theo quy định; chấp hành sự chỉ đạo, quản lý và điều hành của Sở Nông nghiệp và Môi trường; chịu sự chỉ đạo, kiểm tra, hướng dẫn về chuyên môn, nghiệp vụ của Cục Kinh tế hợp tác và Phát triển nông thôn thuộc Bộ Nông nghiệp và Môi trường.</w:t>
      </w:r>
    </w:p>
    <w:p>
      <w:r>
        <w:t>Điều 2. Nhiệm vụ và quyền hạn</w:t>
      </w:r>
    </w:p>
    <w:p>
      <w:r>
        <w:t>1. Tham mưu, giúp Giám đốc Sở Nông nghiệp và Môi trường</w:t>
      </w:r>
    </w:p>
    <w:p>
      <w:r>
        <w:t>a)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e) Hướng dẫn rà soát hộ nghèo, hộ cận nghèo, hộ có mức sống trung bình, xác định người lao động có thu nhập thấp theo chuẩn nghèo đa chiều giai đoạn và hằng năm; đề xuất giải pháp giảm nghèo bền vững theo từng nhóm nguyên nhân và các chiều thiếu hụt; đề xuất phương án phân bổ kinh phí ngân sách thực hiện giảm nghèo giai đoạn và hàng năm theo quy định;</w:t>
      </w:r>
    </w:p>
    <w:p>
      <w:r>
        <w:t>Hướng dẫn và tổ chức thực hiện Chương trình mục tiêu quốc gia giảm nghèo bền vững theo thẩm quyền; các chương trình, đề án, dự án về giảm nghèo bền vững và các chương trình lồng ghép liên quan công tác giảm nghèo thường xuyên và giảm nghèo đặc thù theo Chương trình mục tiêu quốc gia: (i) Rà soát xác định xã nghèo, đặc biệt khó khăn và hỗ trợ đầu tư cơ sở hạ tầng cho xã nghèo; (ii) Đa dạng hoá sinh kế, nâng cao thu nhập cho hộ nghèo, hộ cận nghèo, hộ mới thoát nghèo, người khuyết tật (không có sinh kế ổn định), ưu tiên hộ nghèo dân tộc thiểu số, hộ nghèo có thành viên là người có công với cách mạng, phụ nữ thuộc hộ nghèo; (iii) Truyền thông về giảm nghèo đa chiều; (iv) Nâng cao năng lực cho cán bộ, công chức làm công tác giảm nghèo; (v) Giám sát, đánh giá việc thực hiện Chương trình;</w:t>
      </w:r>
    </w:p>
    <w:p>
      <w:r>
        <w:t>Phối hợp hướng dẫn và tổng hợp kết quả thực hiện các chương trình, dự án, cơ chế, chính sách về công tác giảm nghèo thường xuyên (bảo hiểm y tế; nhà ở; miễn, giảm học phí; vay vốn; tiền điện; trợ giúp pháp lý);</w:t>
      </w:r>
    </w:p>
    <w:p>
      <w:r>
        <w:t>Tổ chức thực hiện Phong trào thi đua giảm nghèo; biểu dương, khen thưởng các tổ chức, cá nhân có thành tích xuất sắc trong công tác giảm nghèo bền vững.</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không quá 02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w:t>
      </w:r>
    </w:p>
    <w:p>
      <w:r>
        <w:t>a) Phòng Hành chính - Tổng hợp;</w:t>
      </w:r>
    </w:p>
    <w:p>
      <w:r>
        <w:t>b) Phòng Kinh tế hợp tác và Ngành nghề nông thôn;</w:t>
      </w:r>
    </w:p>
    <w:p>
      <w:r>
        <w:t>c) Phòng Phát triển nông thôn và Bố trí dân cư;</w:t>
      </w:r>
    </w:p>
    <w:p>
      <w:r>
        <w:t>d) Phòng Công tác giảm nghèo.</w:t>
      </w:r>
    </w:p>
    <w:p>
      <w:r>
        <w:t>3. Biên chế</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Phát triển nông thôn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1092/QĐ-UBND ngày 31 tháng 3 năm 2025 của Ủy ban nhân dân tỉnh Bình Định Quy định chức năng, nhiệm vụ, quyền hạn và cơ cấu tổ chức của Chi cục Phát triển nông thôn thuộc Sở Nông nghiệp và Môi trường hết hiệu lực kể từ ngày Quyết định này có hiệu lực thi hành.</w:t>
      </w:r>
    </w:p>
    <w:p>
      <w:r>
        <w:t>Điều 6. Trách nhiệm thi hành</w:t>
      </w:r>
    </w:p>
    <w:p>
      <w:r>
        <w:t>Chánh Văn phòng Ủy ban nhân dân tỉnh, Giám đốc các Sở: Nông nghiệp và Môi trường, Nội vụ, Thủ trưởng các cơ quan liên quan và Chi cục trưởng Chi cục Phát triển nông thôn chịu trách nhiệm thi hành Quyết định này./.</w:t>
      </w:r>
    </w:p>
    <w:p>
      <w:r>
        <w:t>Nơi nhận:</w:t>
      </w:r>
    </w:p>
    <w:p>
      <w:r>
        <w:t>- Như Điều 6;</w:t>
      </w:r>
    </w:p>
    <w:p>
      <w:r>
        <w:t>- Cục Kinh tế hợp tác và PTNT;</w:t>
      </w:r>
    </w:p>
    <w:p>
      <w:r>
        <w:t>- CT, các PCT UBND tỉnh;</w:t>
      </w:r>
    </w:p>
    <w:p>
      <w:r>
        <w:t>- LĐVP UBND tỉnh;</w:t>
      </w:r>
    </w:p>
    <w:p>
      <w:r>
        <w:t>- P. NNMT;</w:t>
      </w:r>
    </w:p>
    <w:p>
      <w:r>
        <w:t>- Lưu: VT, C6.</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