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946/QĐ-BYT năm 2026 về Kế hoạch triển khai thi hành Nghị định 90/2026/NĐ-CP quy định xử phạt vi phạm hành chính trong lĩnh vực Y tế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09/04/2026</w:t>
            </w:r>
          </w:p>
        </w:tc>
      </w:tr>
      <w:tr>
        <w:tc>
          <w:tcPr>
            <w:tcW w:type="dxa" w:w="4320"/>
          </w:tcPr>
          <w:p>
            <w:r>
              <w:t>Ngày hiệu lực</w:t>
            </w:r>
          </w:p>
        </w:tc>
        <w:tc>
          <w:tcPr>
            <w:tcW w:type="dxa" w:w="4320"/>
          </w:tcPr>
          <w:p>
            <w:r>
              <w:t>09/04/2026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946/QĐ-BYT</w:t>
      </w:r>
    </w:p>
    <w:p>
      <w:r>
        <w:t>Hà Nội, ngày 09 tháng 4 năm 2026</w:t>
      </w:r>
    </w:p>
    <w:p>
      <w:r>
        <w:t>QUYẾT ĐỊNH</w:t>
      </w:r>
    </w:p>
    <w:p>
      <w:r>
        <w:t>BAN HÀNH KẾ HOẠCH TRIỂN KHAI THI HÀNH NGHỊ ĐỊNH SỐ 90/2026/NĐ-CP NGÀY 30 THÁNG 3 NĂM 2026 CỦA CHÍNH PHỦ QUY ĐỊNH XỬ PHẠT VI PHẠM HÀNH CHÍNH TRONG LĨNH VỰC Y TẾ</w:t>
      </w:r>
    </w:p>
    <w:p>
      <w:r>
        <w:t>BỘ TRƯỞNG</w:t>
      </w:r>
    </w:p>
    <w:p>
      <w:r>
        <w:t>Căn cứ Nghị định số 42/2025/NĐ-CP ngày 27 tháng 2 năm 2025 của Chính phủ quy định chức năng, nhiệm vụ và cơ cấu tổ chức của Bộ Y tế;</w:t>
      </w:r>
    </w:p>
    <w:p>
      <w:r>
        <w:t>Căn cứ Nghị định số 90/2026/NĐ-CP ngày 30 tháng 3 năm 2026 của Chính phủ quy định xử phạt vi phạm hành chính trong lĩnh vực y tế;</w:t>
      </w:r>
    </w:p>
    <w:p>
      <w:r>
        <w:t>Theo đề nghị của Vụ trưởng Vụ Pháp chế,</w:t>
      </w:r>
    </w:p>
    <w:p>
      <w:r>
        <w:t>QUYẾT ĐỊNH:</w:t>
      </w:r>
    </w:p>
    <w:p>
      <w:r>
        <w:t>Điều 1.  Ban hành kèm theo Quyết định này Kế hoạch triển khai thi hành Nghị định số 90/2026/NĐ-CP ngày 30/3/2026 của Chính phủ quy định xử phạt vi phạm hành chính trong lĩnh vực y tế.</w:t>
      </w:r>
    </w:p>
    <w:p>
      <w:r>
        <w:t>Điều 2.  Quyết định này có hiệu lực thi hành kể từ ngày ký ban hành.</w:t>
      </w:r>
    </w:p>
    <w:p>
      <w:r>
        <w:t>Điều 3.  Các ông, bà: Chánh Văn phòng Bộ, Vụ trưởng Vụ Pháp chế, Cục trưởng và Vụ trưởng các Cục, Vụ thuộc Bộ Y tế, Thủ trưởng các đơn vị trực thuộc Bộ và Thủ trưởng các đơn vị có liên quan chịu trách nhiệm thi hành Quyết định này./.</w:t>
      </w:r>
    </w:p>
    <w:p>
      <w:r>
        <w:t>Nơi nhận:</w:t>
      </w:r>
    </w:p>
    <w:p>
      <w:r>
        <w:t>- Ủy ban Văn hóa và Xã hội của Quốc hội;</w:t>
      </w:r>
    </w:p>
    <w:p>
      <w:r>
        <w:t>- Văn phòng Chính phủ;</w:t>
      </w:r>
    </w:p>
    <w:p>
      <w:r>
        <w:t>- Bộ, Cơ quan ngang Bộ, Cơ quan thuộc Chính phủ;</w:t>
      </w:r>
    </w:p>
    <w:p>
      <w:r>
        <w:t>- Các Thứ trưởng (để biết và thực hiện);</w:t>
      </w:r>
    </w:p>
    <w:p>
      <w:r>
        <w:t>- Ủy ban nhân dân tỉnh, thành phố trực thuộc Trung ương;</w:t>
      </w:r>
    </w:p>
    <w:p>
      <w:r>
        <w:t>- Các Vụ, Cục, Văn phòng Bộ;</w:t>
      </w:r>
    </w:p>
    <w:p>
      <w:r>
        <w:t>- Các đơn vị trực thuộc Bộ Y tế;</w:t>
      </w:r>
    </w:p>
    <w:p>
      <w:r>
        <w:t>- Sở Y tế các tỉnh, thành phố trực thuộc Trung ương;</w:t>
      </w:r>
    </w:p>
    <w:p>
      <w:r>
        <w:t>- Cổng Thông tin điện tử Bộ Y tế;</w:t>
      </w:r>
    </w:p>
    <w:p>
      <w:r>
        <w:t>- Lưu: VT, PC.</w:t>
      </w:r>
    </w:p>
    <w:p>
      <w:r>
        <w:t>BỘ TRƯỞNG</w:t>
      </w:r>
    </w:p>
    <w:p>
      <w:r>
        <w:t>Đào Hồng Lan</w:t>
      </w:r>
    </w:p>
    <w:p>
      <w:r>
        <w:t>KẾ HOẠCH</w:t>
      </w:r>
    </w:p>
    <w:p>
      <w:r>
        <w:t>TRIỂN KHAI THI HÀNH NGHỊ ĐỊNH SỐ 90/2026/NĐ-CP NGÀY 30/3/2026 CỦA CHÍNH PHỦ QUY ĐỊNH</w:t>
      </w:r>
    </w:p>
    <w:p>
      <w:r>
        <w:t>XỬ PHẠT VI PHẠM HÀNH CHÍNH TRONG LĨNH VỰC Y TẾ</w:t>
      </w:r>
    </w:p>
    <w:p>
      <w:r>
        <w:t>(Ban hành kèm theo Quyết định số 946/QĐ-BYT ngày 09 tháng 4 năm 2026 của Bộ trưởng Bộ Y tế)</w:t>
      </w:r>
    </w:p>
    <w:p>
      <w:r>
        <w:t>I. MỤC ĐÍCH, YÊU CẦU</w:t>
      </w:r>
    </w:p>
    <w:p>
      <w:r>
        <w:t>1. Mục đích</w:t>
      </w:r>
    </w:p>
    <w:p>
      <w:r>
        <w:t>a) Xác định cụ thể các nội dung công việc, tiến độ, thời hạn hoàn thành và trách nhiệm của cơ quan, tổ chức có liên quan trong việc tổ chức triển khai thi hành Nghị định số 90/2026/NĐ-CP ngày 30 tháng 3 năm 2026 của Chính phủ quy định xử phạt vi phạm hành chính trong lĩnh vực y tế (sau đây gọi tắt là Nghị định) bảo đảm tính kịp thời, đồng bộ, thống nhất và hiệu quả.</w:t>
      </w:r>
    </w:p>
    <w:p>
      <w:r>
        <w:t>b) Xác định trách nhiệm của các Vụ, Cục, Văn phòng Bộ và các cơ quan có thẩm quyền xử phạt trong việc tiến hành các hoạt động triển khai thi hành trên phạm vi cả nước.</w:t>
      </w:r>
    </w:p>
    <w:p>
      <w:r>
        <w:t>2. Yêu cầu</w:t>
      </w:r>
    </w:p>
    <w:p>
      <w:r>
        <w:t>a) Bảo đảm sự thống nhất, đồng bộ, kịp thời trong việc tổ chức triển khai thi hành các văn bản quy phạm pháp luật về việc xử lý vi phạm hành chính.</w:t>
      </w:r>
    </w:p>
    <w:p>
      <w:r>
        <w:t>b) Xác định nội dung công việc gắn với trách nhiệm và phát huy vai trò chủ động, tích cực của các cơ quan, tổ chức trong việc tổ chức triển khai thi hành các văn bản quy phạm pháp luật về việc xử lý vi phạm hành chính, bảo đảm chất lượng và tiến độ hoàn thành công việc.</w:t>
      </w:r>
    </w:p>
    <w:p>
      <w:r>
        <w:t>c) Bảo đảm sự phối hợp thường xuyên, hiệu quả giữa các cơ quan, tổ chức có liên quan trong việc triển khai thi hành các văn bản quy phạm pháp luật về việc xử lý vi phạm hành chính.</w:t>
      </w:r>
    </w:p>
    <w:p>
      <w:r>
        <w:t>d) Có kế hoạch thực hiện chi tiết, cụ thể của từng cơ quan, tổ chức để bảo đảm các văn bản quy phạm pháp luật về việc xử lý vi phạm hành chính được triển khai đầy đủ, thống nhất và đồng bộ trên phạm vi cả nước.</w:t>
      </w:r>
    </w:p>
    <w:p>
      <w:r>
        <w:t>đ) Thường xuyên kịp thời, kiểm tra, đôn đốc, hướng dẫn tháo gỡ, giải quyết những vướng mắc, khó khăn phát sinh trong quá trình tổ chức thực hiện để đảm bảo tiến độ, hiệu quả của việc triển khai thi hành các văn bản quy phạm pháp luật về việc xử lý vi phạm hành chính.</w:t>
      </w:r>
    </w:p>
    <w:p>
      <w:r>
        <w:t>II. NỘI DUNG VÀ TRÁCH NHIỆM TRIỂN KHAI THI HÀNH</w:t>
      </w:r>
    </w:p>
    <w:p>
      <w:r>
        <w:t>1. Phổ biến, tuyên truyền, tập huấn nội dung của Nghị định:</w:t>
      </w:r>
    </w:p>
    <w:p>
      <w:r>
        <w:t>a) Ở Trung ương: Các Vụ, Cục theo phân công tác điểm a khoản 2 mục II Kế hoạch này chủ trì, phối hợp với Vụ Pháp chế tổ chức tuyên truyền, phổ biến nội dung của Nghị định trên Cổng Thông tin điện tử của Bộ Y tế và Trang thông tin điện tử của các Vụ, Cục; thông qua các chuyên mục, chương trình, tập huấn, biên soạn tài liệu và hình thức khác theo quy định của pháp luật về phổ biến, giáo dục pháp luật;</w:t>
      </w:r>
    </w:p>
    <w:p>
      <w:r>
        <w:t>b) Ở địa phương: Cơ quan chuyên môn về y tế của Ủy ban nhân dân các tỉnh, thành phố tổ chức tuyên truyền, phổ biến nội dung của các văn bản quy phạm pháp luật về việc xử lý vi phạm hành chính bằng các hình thức phù hợp với điều kiện, tình hình thực tế của địa phương và từng đối tượng, địa bàn (thông qua hoặc lồng ghép chuyên đề trong các hội nghị, lớp tập huấn, cập nhật kiến thức pháp luật mới theo kế hoạch công tác phổ biến, giáo dục pháp luật);</w:t>
      </w:r>
    </w:p>
    <w:p>
      <w:r>
        <w:t>c) Thời gian thực hiện: Năm 2026 và các năm tiếp theo.</w:t>
      </w:r>
    </w:p>
    <w:p>
      <w:r>
        <w:t>2. Xây dựng hướng dẫn chuyên môn và tổ chức thi hành Nghị định:</w:t>
      </w:r>
    </w:p>
    <w:p>
      <w:r>
        <w:t>a) Cơ quan chủ trì:</w:t>
      </w:r>
    </w:p>
    <w:p>
      <w:r>
        <w:t>- Cục Phòng bệnh đối với các quy định liên quan đến hành vi vi phạm về y tế dự phòng và phòng, chống HIV/AIDS (mục I Chương II Nghị định số 90/2026/NĐ-CP);</w:t>
      </w:r>
    </w:p>
    <w:p>
      <w:r>
        <w:t>- Cục Quản lý Khám, chữa bệnh phối hợp với Cục Bà mẹ và Trẻ em và Cục Quản lý Y, dược cổ truyền đối với các quy định liên quan đến hành vi vi phạm về khám bệnh, chữa bệnh (mục II Chương II Nghị định số 90/2026/NĐ-CP);</w:t>
      </w:r>
    </w:p>
    <w:p>
      <w:r>
        <w:t>- Cục Quản lý dược phối hợp với Cục Quản lý Y, dược cổ truyền, Cục Quản lý Khám, chữa bệnh và Cục Khoa học công nghệ và đào tạo đối với các quy định liên quan đến hành vi vi phạm về dược, mỹ phẩm (mục III Chương II Nghị định số 90/2026/NĐ-CP);</w:t>
      </w:r>
    </w:p>
    <w:p>
      <w:r>
        <w:t>- Cục Hạ tầng và thiết bị y tế đối với các quy định liên quan đến hành vi vi phạm về thiết bị y tế (mục IV Chương II Nghị định số 90/2026/NĐ-CP);</w:t>
      </w:r>
    </w:p>
    <w:p>
      <w:r>
        <w:t>- Vụ Bảo hiểm y tế đối với các quy định liên quan đến hành vi vi phạm về bảo hiểm y tế (mục V Chương II Nghị định số 90/2026/NĐ-CP);</w:t>
      </w:r>
    </w:p>
    <w:p>
      <w:r>
        <w:t>- Cục Dân số đối với các quy định liên quan đến hành vi vi phạm về dân số (mục VI Chương II Nghị định số 90/2026/NĐ-CP).</w:t>
      </w:r>
    </w:p>
    <w:p>
      <w:r>
        <w:t>b) Cơ quan phối hợp: Vụ Pháp chế và các đơn vị có liên quan.</w:t>
      </w:r>
    </w:p>
    <w:p>
      <w:r>
        <w:t>c) Thời gian thực hiện: Năm 2026 và các năm tiếp theo.</w:t>
      </w:r>
    </w:p>
    <w:p>
      <w:r>
        <w:t>3. Báo cáo công tác thi hành pháp luật về xử phạt vi phạm hành chính trong lĩnh vực y tế</w:t>
      </w:r>
    </w:p>
    <w:p>
      <w:r>
        <w:t>a) Cơ quan chủ trì: Vụ Pháp chế.</w:t>
      </w:r>
    </w:p>
    <w:p>
      <w:r>
        <w:t>b) Cơ quan phối hợp: Cục Quản lý dược, Cục Phòng bệnh, Cục Quản lý Khám, chữa bệnh, Cục Hạ tầng và Thiết bị y tế, Cục Dân số và Vụ Bảo hiểm y tế có trách nhiệm xây dựng báo cáo công tác thi hành pháp luật về xử lý vi phạm hành chính trong lĩnh vực phụ trách của mình theo đúng quy định về thời hạn và mẫu được ban hành tại Thông tư số 01/2023/TT-BTP ngày 16 tháng 01 năm 2023 của Bộ trưởng Bộ Tư pháp quy định chế độ báo cáo công tác thi hành pháp luật về xử lý vi phạm hành chính được sửa đổi, bổ sung bởi Thông tư số 19/2025/TT-BTP.</w:t>
      </w:r>
    </w:p>
    <w:p>
      <w:r>
        <w:t>c) Thời gian thực hiện: Định kỳ hằng năm, báo cáo chuyên đề, báo cáo đột xuất theo yêu cầu.</w:t>
      </w:r>
    </w:p>
    <w:p>
      <w:r>
        <w:t>4. Các Vụ, Cục, Văn phòng Bộ ban hành hoặc trình cấp có thẩm quyền ban hành các văn bản hướng dẫn, chương trình, kế hoạch và các văn bản khác để hướng dẫn và bảo đảm thực hiện các văn bản quy phạm pháp luật về việc xử lý vi phạm hành chính hiệu quả, phù hợp với chức năng, nhiệm vụ, quyền hạn.</w:t>
      </w:r>
    </w:p>
    <w:p>
      <w:r>
        <w:t>5. Cơ quan, người có thẩm quyền xử phạt theo quy định tại các văn bản quy phạm pháp luật về việc xử lý vi phạm hành chính có trách nhiệm triển khai thi hành theo chức năng, nhiệm vụ, quyền hạn.</w:t>
      </w:r>
    </w:p>
    <w:p>
      <w:r>
        <w:t>III. TỔ CHỨC THỰC HIỆN</w:t>
      </w:r>
    </w:p>
    <w:p>
      <w:r>
        <w:t>1. Các Vụ, Cục, Văn phòng Bộ và các đơn vị trực thuộc Bộ Y tế trong phạm vi quản lý của mình có trách nhiệm:</w:t>
      </w:r>
    </w:p>
    <w:p>
      <w:r>
        <w:t>a) Chủ động, tích cực triển khai thực hiện Kế hoạch này theo nhiệm vụ được phân công, đảm bảo đúng tiến độ, chất lượng, hiệu quả, tiết kiệm, tránh hình thức, lãng phí.</w:t>
      </w:r>
    </w:p>
    <w:p>
      <w:r>
        <w:t>b) Ban hành Kế hoạch tổ chức thực hiện các văn bản quy phạm pháp luật về việc xử lý vi phạm hành chính của cơ quan, đơn vị phù hợp với chức năng, nhiệm vụ, lĩnh vực hoạt động.</w:t>
      </w:r>
    </w:p>
    <w:p>
      <w:r>
        <w:t>2. Cơ quan chuyên môn về y tế của Ủy ban nhân dân tỉnh, thành phố có trách nhiệm:</w:t>
      </w:r>
    </w:p>
    <w:p>
      <w:r>
        <w:t>a) Ban hành Kế hoạch tổ chức thực hiện Nghị định của cơ quan, đơn vị phù hợp với chức năng, nhiệm vụ, lĩnh vực hoạt động.</w:t>
      </w:r>
    </w:p>
    <w:p>
      <w:r>
        <w:t>c) Chỉ đạo, hướng dẫn, đôn đốc và kiểm tra việc tổ chức thực hiện Nghị định của các tổ chức, cá nhân thuộc phạm vi quản lý.</w:t>
      </w:r>
    </w:p>
    <w:p>
      <w:r>
        <w:t>3. Kinh phí thực hiện:</w:t>
      </w:r>
    </w:p>
    <w:p>
      <w:r>
        <w:t>a) Kinh phí thực hiện Kế hoạch này được bố trí trong dự toán chi thường xuyên hàng năm của các cơ quan, đơn vị theo quy định về phân cấp ngân sách nhà nước hiện hành, nguồn kinh phí tự chủ của đơn vị và các nguồn kinh phí hợp pháp khác theo quy định của pháp luật.</w:t>
      </w:r>
    </w:p>
    <w:p>
      <w:r>
        <w:t>b) Cơ quan, đơn vị được phân công chủ trì thực hiện các nội dung, nhiệm vụ cụ thể quy định trong Kế hoạch này có trách nhiệm lập kế hoạch tài chính - ngân sách theo giai đoạn triển khai thi hành Nghị định và dự toán ngân sách nhà nước hằng năm, báo cáo cấp có thẩm quyền phê duyệt theo quy định của Luật Ngân sách nhà nước và huy động các nguồn kinh phí hỗ trợ khác theo quy định của pháp luật để tổ chức thực hiện.</w:t>
      </w:r>
    </w:p>
    <w:p>
      <w:r>
        <w:t>c) Đối với các hoạt động trong Kế hoạch được triển khai trong năm 2026, các cơ quan, đơn vị được phân công thực hiện có trách nhiệm lập dự toán bổ sung và sắp xếp, bố trí kinh phí trong nguồn ngân sách nhà nước năm 2026 để tổ chức thực hiện.</w:t>
      </w:r>
    </w:p>
    <w:p>
      <w:r>
        <w:t>d) Vụ Kế hoạch - Tài chính bố trí kinh phí để triển khai thực hiện có hiệu quả nhiệm vụ của các cơ quan, đơn vị thuộc Bộ Y tế được phân công.</w:t>
      </w:r>
    </w:p>
    <w:p>
      <w:r>
        <w:t>4. Vụ Pháp chế có trách nhiệm theo dõi, đôn đốc các Vụ, Cục, các đơn vị trực thuộc Bộ và các tổ chức, cá nhân có liên quan trong việc tổ chức triển khai thực hiện các nhiệm vụ được nêu trong Kế hoạch này theo đúng nội dung, tiến độ; tổ chức đánh giá, kiểm tra, sơ kết, tổng kết và định kỳ hằng năm báo cáo Bộ trưởng kết quả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