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944/QĐ-TTg năm 2025 chấp thuận chủ trương đầu tư đồng thời chấp thuận nhà đầu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944/QĐ-TTg</w:t>
      </w:r>
    </w:p>
    <w:p>
      <w:r>
        <w:t>Hà Nội, ngày 16 tháng 5 năm 2025</w:t>
      </w:r>
    </w:p>
    <w:p>
      <w:r>
        <w:t>QUYẾT ĐỊNH</w:t>
      </w:r>
    </w:p>
    <w:p>
      <w:r>
        <w:t>VỀ VIỆC CHẤP THUẬN CHỦ TRƯƠNG ĐẦU TƯ ĐỒNG THỜI CHẤP THUẬN NHÀ ĐẦU TƯ</w:t>
      </w:r>
    </w:p>
    <w:p>
      <w:r>
        <w:t>THỦ TƯỚNG CHÍNH PHỦ</w:t>
      </w:r>
    </w:p>
    <w:p>
      <w:r>
        <w:t>Căn cứ Luật Tổ chức Chính phủ ngày 18 tháng 02 năm 2025;</w:t>
      </w:r>
    </w:p>
    <w:p>
      <w:r>
        <w:t>Căn cứ Luật Đầu tư ngày 17 tháng 6 năm 2020;</w:t>
      </w:r>
    </w:p>
    <w:p>
      <w:r>
        <w:t>Căn cứ Luật Điện lực ngày 30 tháng 11 năm 2024;</w:t>
      </w:r>
    </w:p>
    <w:p>
      <w:r>
        <w:t>Căn cứ Nghị định số 31/2021/NĐ-CP ngày 26 tháng 3 năm 2021 của Chính phủ quy định chi tiết và hướng dẫn thi hành một số điều của Luật Đầu tư;</w:t>
      </w:r>
    </w:p>
    <w:p>
      <w:r>
        <w:t>Căn cứ đề nghị của Tổng công ty Truyền tải điện Quốc gia tại văn bản đề nghị thực hiện dự án đầu tư số 5392/EVNNPT-ĐT ngày 20 tháng 11 năm 2023, số 3696/EVNNPT-ĐT ngày 28 tháng 6 năm 2024 và các văn bản số 3732/EVNNPT-ĐT+TCKT ngày 02 tháng 7 năm 2024, số 5258/EVNNPT-ĐT+TCKT ngày 30 tháng 9 năm 2024, số 6832/EVNNPT-ĐT ngày 13 tháng 12 năm 2024, số 611/EVNNPT-ĐT ngày 12 tháng 02 năm 2025, số 1429/EVNNPT-ĐT ngày 30 tháng 3 năm 2025; hồ sơ Dự án đã chỉnh sửa, hoàn thiện; ý kiến của các cơ quan liên quan;</w:t>
      </w:r>
    </w:p>
    <w:p>
      <w:r>
        <w:t>Xét đề nghị của Bộ Tài chính tại Báo cáo kết quả thẩm định số 1411/BC-BKHĐT ngày 18 tháng 02 năm 2025 và văn bản số 6135/BTC-KTN ngày 08 tháng 5 năm 2025,</w:t>
      </w:r>
    </w:p>
    <w:p>
      <w:r>
        <w:t>QUYẾT ĐỊNH:</w:t>
      </w:r>
    </w:p>
    <w:p>
      <w:r>
        <w:t>Điều 1.  Chấp thuận chủ trương đầu tư đồng thời chấp thuận nhà đầu tư với nội dung sau:</w:t>
      </w:r>
    </w:p>
    <w:p>
      <w:r>
        <w:t>1. Nhà đầu tư: Tổng công ty Truyền tải điện Quốc gia (EVNNPT).</w:t>
      </w:r>
    </w:p>
    <w:p>
      <w:r>
        <w:t>2. Tên dự án: Đường dây 220 kV Hồng Ngự - Châu Đốc.</w:t>
      </w:r>
    </w:p>
    <w:p>
      <w:r>
        <w:t>3. Mục tiêu dự án:</w:t>
      </w:r>
    </w:p>
    <w:p>
      <w:r>
        <w:t>- Đảm bảo cung cấp điện cho trạm biến áp 220/110 kV Hồng Ngự, san tải cho trạm biến áp 220/110 kV Cao Lãnh và trạm biến áp 220/110 kV Châu Đốc.</w:t>
      </w:r>
    </w:p>
    <w:p>
      <w:r>
        <w:t>- Đảm bảo cung cấp điện liên tục, an toàn cho phụ tải khu vực tỉnh Đồng Tháp, tỉnh An Giang, đáp ứng tiêu chí N-1.</w:t>
      </w:r>
    </w:p>
    <w:p>
      <w:r>
        <w:t>- Tăng cường ổn định và giảm tổn thất hệ thống điện trong khu vực.</w:t>
      </w:r>
    </w:p>
    <w:p>
      <w:r>
        <w:t>4. Quy mô dự án:</w:t>
      </w:r>
    </w:p>
    <w:p>
      <w:r>
        <w:t>- Xây dựng mới Đường dây 220 kV Hồng Ngự - Châu Đốc với chiều dài khoảng 30,6 km (đoạn đường dây kết cấu 02 mạch chiều dài khoảng 29,62 km, đoạn kết cấu 04 mạch với chiều dài khoảng 0,95 km) từ TBA 220 kV Hồng Ngự đến TBA 220 kV Châu Đốc với thiết kế cột tháp sắt.</w:t>
      </w:r>
    </w:p>
    <w:p>
      <w:r>
        <w:t>- Tại TBA 220 kV Châu Đốc xây dựng mới và lắp đặt thiết bị 03 ngăn (2 ngăn đường dây và 1 ngăn liên lạc).</w:t>
      </w:r>
    </w:p>
    <w:p>
      <w:r>
        <w:t>5. Vốn đầu tư của dự án khoảng 740,913 tỷ đồng, trong đó dự kiến cơ cấu nguồn vốn gồm: vốn góp của Nhà đầu tư là 222,274 tỷ đồng, vốn vay thương mại là 518,639 tỷ đồng.</w:t>
      </w:r>
    </w:p>
    <w:p>
      <w:r>
        <w:t>6. Thời hạn thực hiện dự án: 50 năm.</w:t>
      </w:r>
    </w:p>
    <w:p>
      <w:r>
        <w:t>7. Địa điểm thực hiện dự án: thành phố Hồng Ngự, huyện Tam Nông, huyện Hồng Ngự tỉnh Đồng Tháp và huyện Phú Tân, huyện Châu Phú, thành phố Châu Đốc tỉnh An Giang.</w:t>
      </w:r>
    </w:p>
    <w:p>
      <w:r>
        <w:t>8. Tiến độ thực hiện: Hoàn thành Dự án trong năm 2025 để sẵn sàng kết nối với Trạm biến áp 220 kV Hồng Ngự khi hoàn thành.</w:t>
      </w:r>
    </w:p>
    <w:p>
      <w:r>
        <w:t>9. Ưu đãi, hỗ trợ đầu tư và điều kiện áp dụng: Thực hiện theo quy định pháp luật hiện hành.</w:t>
      </w:r>
    </w:p>
    <w:p>
      <w:r>
        <w:t>Điều 2. Tổ chức thực hiện</w:t>
      </w:r>
    </w:p>
    <w:p>
      <w:r>
        <w:t>Trách nhiệm của các cơ quan, tổ chức có liên quan trong việc triển khai thực hiện Dự án:</w:t>
      </w:r>
    </w:p>
    <w:p>
      <w:r>
        <w:t>1. Bộ Tài chính và các Bộ, cơ quan tham gia thẩm định</w:t>
      </w:r>
    </w:p>
    <w:p>
      <w:r>
        <w:t>a) Bộ Tài chính chịu trách nhiệm về những nội dung được giao thẩm định chủ trương đầu tư Dự án theo quy định của Luật Đầu tư.</w:t>
      </w:r>
    </w:p>
    <w:p>
      <w:r>
        <w:t>b) Các Bộ, ngành có liên quan chịu trách nhiệm về nội dung thẩm định chủ trương đầu tư Dự án thuộc chức năng, nhiệm vụ của mình theo quy định tại Luật Đầu tư và pháp luật có liên quan.</w:t>
      </w:r>
    </w:p>
    <w:p>
      <w:r>
        <w:t>2. Bộ Công Thương</w:t>
      </w:r>
    </w:p>
    <w:p>
      <w:r>
        <w:t>a) Chịu trách nhiệm quản lý nhà nước đối với Dự án theo ngành, lĩnh vực phụ trách theo quy định pháp luật; chỉ đạo và hướng dẫn EVNNPT trong việc rà soát, hoàn thiện hồ sơ trình thẩm định Báo cáo nghiên cứu khả thi Dự án, bảo đảm an toàn, phát huy tối đa vai trò, hiệu quả đầu tư Dự án và phù hợp với mục đích truyền tải trong hệ thống điện quốc gia; tổ chức thẩm định Báo cáo nghiên cứu khả thi Dự án và thiết kế triển khai sau thiết kế cơ sở Dự án.</w:t>
      </w:r>
    </w:p>
    <w:p>
      <w:r>
        <w:t>b) Thực hiện chức năng quản lý nhà nước chuyên ngành đối với Dự án trong quá trình triển khai thực hiện đầu tư và quản lý khai thác theo quy định của pháp luật.</w:t>
      </w:r>
    </w:p>
    <w:p>
      <w:r>
        <w:t>3. Bộ Nông nghiệp và Môi trường</w:t>
      </w:r>
    </w:p>
    <w:p>
      <w:r>
        <w:t>a) Hỗ trợ, hướng dẫn Ủy ban nhân dân tỉnh Đồng Tháp, Ủy ban nhân dân tỉnh An Giang và các cơ quan liên quan trong việc giao đất, cho thuê đất, cho phép chuyển mục đích sử dụng đất sang mục đích khác để thực hiện Dự án đảm bảo phù hợp với quy hoạch, kế hoạch sử dụng đất đã được cấp có thẩm quyền phê duyệt theo quy định pháp luật về đất đai, nhất là đối với việc chuyển mục đích sử dụng đất trồng lúa sang mục đích khác để thực hiện Dự án.</w:t>
      </w:r>
    </w:p>
    <w:p>
      <w:r>
        <w:t>b) Hỗ trợ, hướng dẫn EVNNPT trong việc hoàn thiện hồ sơ và thực hiện quy trình thủ tục đánh giá tác động môi trường của Dự án theo quy định của pháp luật về bảo vệ môi trường.</w:t>
      </w:r>
    </w:p>
    <w:p>
      <w:r>
        <w:t>c) Thực hiện chức năng quản lý nhà nước chuyên ngành đối với Dự án trong quá trình triển khai thực hiện, bảo đảm tuân thủ các quy định của pháp luật về tài nguyên nước, khoáng sản, môi trường, đất đai.</w:t>
      </w:r>
    </w:p>
    <w:p>
      <w:r>
        <w:t>4. Bộ Xây dựng</w:t>
      </w:r>
    </w:p>
    <w:p>
      <w:r>
        <w:t>a) Chịu trách nhiệm kiểm tra, giám sát việc đảm bảo tuân thủ các quy định pháp luật về xây dựng trong quá trình thực hiện Dự án.</w:t>
      </w:r>
    </w:p>
    <w:p>
      <w:r>
        <w:t>b) Hỗ trợ, hướng dẫn EVNNPT thực hiện Dự án tuân thủ trình tự, thủ tục theo đúng các quy định của pháp luật về xây dựng, giao thông, quy hoạch đô thị; hướng dẫn EVNNPT kiểm soát tổng mức đầu tư Dự án đảm bảo chất lượng, an toàn, hiệu quả, tuân thủ quy định của pháp luật, tránh thất thoát, lãng phí.</w:t>
      </w:r>
    </w:p>
    <w:p>
      <w:r>
        <w:t>5. Ủy ban nhân dân tỉnh Đồng Tháp và Ủy ban nhân dân tỉnh An Giang</w:t>
      </w:r>
    </w:p>
    <w:p>
      <w:r>
        <w:t>a) Chịu trách nhiệm cập nhật Dự án vào quy hoạch sử dụng đất, quy hoạch đô thị và kế hoạch thực hiện các quy hoạch có liên quan tại địa phương mình (nếu cần thiết).</w:t>
      </w:r>
    </w:p>
    <w:p>
      <w:r>
        <w:t>b) Thực hiện đầy đủ thủ tục trong việc giao đất, cho thuê đất, cho phép chuyển mục đích sử dụng đất để thực hiện Dự án đảm bảo phù hợp với quy hoạch, kế hoạch sử dụng đất đã được cấp có thẩm quyền phê duyệt theo quy định của pháp luật về đất đai. Chủ trì, phối hợp với EVNNPT triển khai thực hiện phương án thu hồi đất, bồi thường, hỗ trợ, tái định cư của Dự án, đúng quy định pháp luật về đất đai và pháp luật khác có liên quan.</w:t>
      </w:r>
    </w:p>
    <w:p>
      <w:r>
        <w:t>c) Phối hợp với Bộ Nông nghiệp và Môi trường yêu cầu EVNNPT thực hiện quy trình thủ tục đánh giá tác động môi trường của Dự án theo quy định của pháp luật về bảo vệ môi trường. Đồng thời, bảo đảm việc triển khai thực hiện Dự án tuân thủ các quy định của pháp luật về bảo vệ môi trường.</w:t>
      </w:r>
    </w:p>
    <w:p>
      <w:r>
        <w:t>d) Tổ chức giám sát việc triển khai thực hiện Dự án bảo đảm tiến độ quy định tại khoản 8 Điều 1 Quyết định này và đúng quy định của pháp luật.</w:t>
      </w:r>
    </w:p>
    <w:p>
      <w:r>
        <w:t>6. Tập đoàn Điện lực Việt Nam</w:t>
      </w:r>
    </w:p>
    <w:p>
      <w:r>
        <w:t>a) Thực hiện đầy đủ chức năng nhiệm vụ đối với việc đầu tư Dự án theo quy định; chỉ đạo EVNNPT tổ chức thực hiện quản lý đầu tư Dự án bảo đảm hiệu quả đầu tư, tuân thủ đúng quy định của pháp luật.</w:t>
      </w:r>
    </w:p>
    <w:p>
      <w:r>
        <w:t>b) Tổ chức thực hiện giám sát, đánh giá đầu tư Dự án theo quy định của pháp luật.</w:t>
      </w:r>
    </w:p>
    <w:p>
      <w:r>
        <w:t>7. Tổng công ty Truyền tải điện Quốc gia</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chủ trương đầu tư được phê duyệt; thực hiện ký quỹ để thực hiện Dự án.</w:t>
      </w:r>
    </w:p>
    <w:p>
      <w:r>
        <w:t>b) Đảm bảo hiệu quả đầu tư Dự án, hiệu quả sử dụng, bảo toàn và phát triển vốn nhà nước theo quy định của pháp luật.</w:t>
      </w:r>
    </w:p>
    <w:p>
      <w:r>
        <w:t>c) Tổ chức triển khai thủ tục lập, trình thẩm định Báo cáo nghiên cứu khả thi Dự án theo đúng quy định. Trong đó, phải rà soát, xác định chính xác tổng mức đầu tư Dự án đúng định mức kinh tế - kỹ thuật trình cấp có thẩm quyền thẩm định và phê duyệt Báo cáo nghiên cứu khả thi Dự án theo quy định hiện hành.</w:t>
      </w:r>
    </w:p>
    <w:p>
      <w:r>
        <w:t>d) Phối hợp với Bộ Công Thương, Bộ Xây dựng, Ủy ban nhân dân tỉnh Đồng Tháp và Ủy ban nhân dân tỉnh An Giang rà soát việc lựa chọn hướng tuyến, vị trí các cột điện của Dự án (nếu cần thiết), chuẩn xác vị trí xây dựng và chiều cao cột điện, đảm bảo không làm ảnh hưởng đến vị trí quy hoạch của các tuyến cao tốc, quy hoạch mạng lưới giao thông đường bộ, giao thông đường thủy nội địa, quy hoạch đô thị đã được phê duyệt; đảm bảo tuân thủ quy định pháp luật về đầu tư, xây dựng, đất đai, thủy lợi, đê điều, tài nguyên nước, phòng chống thiên tai và các quy định pháp luật có liên quan.</w:t>
      </w:r>
    </w:p>
    <w:p>
      <w:r>
        <w:t>đ) Trước khi trình cấp có thẩm quyền phê duyệt Báo cáo nghiên cứu khả thi Dự án, EVNNPT có trách nhiệm trình cơ quan đại diện chủ sở hữu xem xét, phê duyệt phương án huy động vốn theo quy định của pháp luật quản lý, sử dụng vốn nhà nước đầu tư vào sản xuất, kinh doanh tại doanh nghiệp.</w:t>
      </w:r>
    </w:p>
    <w:p>
      <w:r>
        <w:t>e) Chịu trách nhiệm bố trí đủ vốn chủ sở hữu và vốn vay để thực hiện Dự án theo đúng cam kết và quy định pháp luật; bảo đảm chất lượng, tiến độ hoàn thành Dự án; không để xảy ra tiêu cực, tham nhũng, lãng phí.</w:t>
      </w:r>
    </w:p>
    <w:p>
      <w:r>
        <w:t>g) Thực hiện chế độ báo cáo về Dự án đầu tư theo quy định pháp luật.</w:t>
      </w:r>
    </w:p>
    <w:p>
      <w:r>
        <w:t>h) Thực hiện đầy đủ các thủ tục, quy định về bảo vệ môi trường.</w:t>
      </w:r>
    </w:p>
    <w:p>
      <w:r>
        <w:t>i) Thực hiện đầy đủ, đúng hạn nghĩa vụ của nhà đầu tư đối với Dự án theo quy định.</w:t>
      </w:r>
    </w:p>
    <w:p>
      <w:r>
        <w:t>Điều 3. Điều khoản thi hành</w:t>
      </w:r>
    </w:p>
    <w:p>
      <w:r>
        <w:t>1. Quyết định này có hiệu lực kể từ ngày ký.</w:t>
      </w:r>
    </w:p>
    <w:p>
      <w:r>
        <w:t>2. Bộ trưởng các Bộ: Tài chính, Công Thương, Xây dựng, Nông nghiệp và Môi trường; Chủ tịch Ủy ban nhân dân tỉnh Đồng Tháp, Chủ tịch Ủy ban nhân dân tỉnh An Giang; Chủ tịch Hội đồng thành viên, Tổng giám đốc Tập đoàn Điện lực Việt Nam; Chủ tịch Hội đồng thành viên, Tổng giám đốc Tổng công ty Truyền tải điện Quốc gia và Thủ trưởng các cơ quan có liên quan chịu trách nhiệm thi hành Quyết định này./.</w:t>
      </w:r>
    </w:p>
    <w:p>
      <w:r>
        <w:t>Nơi nhận:</w:t>
      </w:r>
    </w:p>
    <w:p>
      <w:r>
        <w:t>- Thủ tướng, các Phó Thủ tướng Chính phủ;</w:t>
      </w:r>
    </w:p>
    <w:p>
      <w:r>
        <w:t>- Các Bộ: TC, CT, NNMT, XD, TP, QP, CA;</w:t>
      </w:r>
    </w:p>
    <w:p>
      <w:r>
        <w:t>- Ngân hàng Nhà nước Việt Nam;</w:t>
      </w:r>
    </w:p>
    <w:p>
      <w:r>
        <w:t>- UBND các tỉnh: Đồng Tháp, An Giang;</w:t>
      </w:r>
    </w:p>
    <w:p>
      <w:r>
        <w:t>- Tập đoàn Điện lực Việt Nam;</w:t>
      </w:r>
    </w:p>
    <w:p>
      <w:r>
        <w:t>- Tổng công ty Truyền tải điện Quốc gia;</w:t>
      </w:r>
    </w:p>
    <w:p>
      <w:r>
        <w:t>- VPCP: BTCN, các PCN, Trợ lý TTg, các Vụ: KTTH, NN, QHĐP, TH;</w:t>
      </w:r>
    </w:p>
    <w:p>
      <w:r>
        <w:t>- Lưu: VT, CN (2)</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