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939/QĐ-UBND năm 2025 quy định giá dịch vụ xe ra, vào bến xe ô tô trên địa bàn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939/QĐ-UBND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939/QĐ-UBND</w:t>
      </w:r>
    </w:p>
    <w:p>
      <w:r>
        <w:t>Quảng Trị, ngày 31 tháng 3 năm 2025</w:t>
      </w:r>
    </w:p>
    <w:p>
      <w:r>
        <w:t>QUYẾT ĐỊNH</w:t>
      </w:r>
    </w:p>
    <w:p>
      <w:r>
        <w:t>VỀ VIỆC QUY ĐỊNH GIÁ DỊCH VỤ XE RA, VÀO BẾN XE Ô TÔ TRÊN ĐỊA BÀN TỈNH QUẢNG TRỊ</w:t>
      </w:r>
    </w:p>
    <w:p>
      <w:r>
        <w:t>ỦY BAN NHÂN DÂN TỈNH QUẢNG TRỊ</w:t>
      </w:r>
    </w:p>
    <w:p>
      <w:r>
        <w:t>Căn cứ Luật Tổ chức chính quyền địa phương ngày 19/02/2025;</w:t>
      </w:r>
    </w:p>
    <w:p>
      <w:r>
        <w:t>Căn cứ Luật Giá ngày 19/6/2023;</w:t>
      </w:r>
    </w:p>
    <w:p>
      <w:r>
        <w:t>Căn cứ Nghị định số 85/2024/NĐ-CP ngày 10/7/2024 của Chính phủ quy định chi tiết một số điều của Luật Giá;</w:t>
      </w:r>
    </w:p>
    <w:p>
      <w:r>
        <w:t>Căn cứ Thông tư liên tịch số 152/2014/TTLT-BTC-BGTVT ngày 15/10/2014 của Liên Bộ: Tài chính, Giao thông vận tải hướng dẫn thực hiện giá cước vận tải bằng xe ô tô và giá dịch vụ hỗ trợ vận tải đường bộ;</w:t>
      </w:r>
    </w:p>
    <w:p>
      <w:r>
        <w:t>Theo đề nghị của Chánh Văn phòng UBND tỉnh và Sở Tài chính tại Tờ trình số 47/TTr-STC ngày 19/3/2025.</w:t>
      </w:r>
    </w:p>
    <w:p>
      <w:r>
        <w:t>QUYẾT ĐỊNH:</w:t>
      </w:r>
    </w:p>
    <w:p>
      <w:r>
        <w:t>Điều 1.  Quy định giá dịch vụ xe ra, vào bến xe ô tô trên địa bàn tỉnh Quảng Trị với chi tiết theo các Phụ lục đính kèm.</w:t>
      </w:r>
    </w:p>
    <w:p>
      <w:r>
        <w:t>Điều 2.  Sở Xây dựng chủ trì, phối hợp với các cơ quan, đơn vị liên quan hướng dẫn, kiểm tra thực hiện Quyết định này.</w:t>
      </w:r>
    </w:p>
    <w:p>
      <w:r>
        <w:t>Điều 3.  Quyết định này có hiệu lực kể từ ngày 01/4/2025 và thay thế Quyết định số 3107/QĐ-UBND ngày 07/12/2016 của UBND tỉnh.</w:t>
      </w:r>
    </w:p>
    <w:p>
      <w:r>
        <w:t>Chánh Văn phòng UBND tỉnh; Giám đốc các Sở: Tài chính, Xây dựng; Giám đốc Trung tâm Quản lý bến xe khách tỉnh và Thủ trưởng các cơ quan, đơn vị liên quan chịu trách nhiệm thi hành Quyết định này./.</w:t>
      </w:r>
    </w:p>
    <w:p>
      <w:r>
        <w:t>Nơi nhận:</w:t>
      </w:r>
    </w:p>
    <w:p>
      <w:r>
        <w:t>-    Như Điều 3;</w:t>
      </w:r>
    </w:p>
    <w:p>
      <w:r>
        <w:t>- Lưu: VT, TCTM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Đức Tiến</w:t>
      </w:r>
    </w:p>
    <w:p>
      <w:r>
        <w:t>PHỤ LỤC I:</w:t>
      </w:r>
    </w:p>
    <w:p>
      <w:r>
        <w:t>GIÁ DỊCH VỤ XE RA, VÀO BẾN XE Ô TÔ TRÊN ĐỊA BÀN TỈNH QUẢNG TRỊ</w:t>
      </w:r>
    </w:p>
    <w:p>
      <w:r>
        <w:t>(Kèm theo Quyết định số 939/QĐ-UBND ngày 31/3/2025 của UBND tỉnh)</w:t>
      </w:r>
    </w:p>
    <w:p>
      <w:r>
        <w:t>STT</w:t>
      </w:r>
    </w:p>
    <w:p>
      <w:r>
        <w:t>Loại bến xe/cự ly vận chuyển</w:t>
      </w:r>
    </w:p>
    <w:p>
      <w:r>
        <w:t>Giá tối đa dịch vụ xe ra, vào bến xe ô tô</w:t>
      </w:r>
    </w:p>
    <w:p>
      <w:r>
        <w:t>(đồng/ghế thiết kế/lượt)</w:t>
      </w:r>
    </w:p>
    <w:p>
      <w:r>
        <w:t>I</w:t>
      </w:r>
    </w:p>
    <w:p>
      <w:r>
        <w:t>Bến xe loại 1</w:t>
      </w:r>
    </w:p>
    <w:p>
      <w:r>
        <w:t>1</w:t>
      </w:r>
    </w:p>
    <w:p>
      <w:r>
        <w:t>Dưới 50km</w:t>
      </w:r>
    </w:p>
    <w:p>
      <w:r>
        <w:t>1 500</w:t>
      </w:r>
    </w:p>
    <w:p>
      <w:r>
        <w:t>2</w:t>
      </w:r>
    </w:p>
    <w:p>
      <w:r>
        <w:t>Từ 50km đến dưới 100km</w:t>
      </w:r>
    </w:p>
    <w:p>
      <w:r>
        <w:t>2 500</w:t>
      </w:r>
    </w:p>
    <w:p>
      <w:r>
        <w:t>3</w:t>
      </w:r>
    </w:p>
    <w:p>
      <w:r>
        <w:t>Từ 100km đến dưới 500km</w:t>
      </w:r>
    </w:p>
    <w:p>
      <w:r>
        <w:t>3 000</w:t>
      </w:r>
    </w:p>
    <w:p>
      <w:r>
        <w:t>4</w:t>
      </w:r>
    </w:p>
    <w:p>
      <w:r>
        <w:t>Từ 500km trở lên + tuyến Quốc tế</w:t>
      </w:r>
    </w:p>
    <w:p>
      <w:r>
        <w:t>5 000</w:t>
      </w:r>
    </w:p>
    <w:p>
      <w:r>
        <w:t>II</w:t>
      </w:r>
    </w:p>
    <w:p>
      <w:r>
        <w:t>Bến xe loại 2 = 95% loại 1</w:t>
      </w:r>
    </w:p>
    <w:p>
      <w:r>
        <w:t>1</w:t>
      </w:r>
    </w:p>
    <w:p>
      <w:r>
        <w:t>Dưới 50km</w:t>
      </w:r>
    </w:p>
    <w:p>
      <w:r>
        <w:t>1 400</w:t>
      </w:r>
    </w:p>
    <w:p>
      <w:r>
        <w:t>2</w:t>
      </w:r>
    </w:p>
    <w:p>
      <w:r>
        <w:t>Từ 50km đến dưới 100km</w:t>
      </w:r>
    </w:p>
    <w:p>
      <w:r>
        <w:t>2 400</w:t>
      </w:r>
    </w:p>
    <w:p>
      <w:r>
        <w:t>3</w:t>
      </w:r>
    </w:p>
    <w:p>
      <w:r>
        <w:t>Từ 100km đến dưới 500km</w:t>
      </w:r>
    </w:p>
    <w:p>
      <w:r>
        <w:t>2 800</w:t>
      </w:r>
    </w:p>
    <w:p>
      <w:r>
        <w:t>4</w:t>
      </w:r>
    </w:p>
    <w:p>
      <w:r>
        <w:t>Từ 500km trở lên + tuyến Quốc tế</w:t>
      </w:r>
    </w:p>
    <w:p>
      <w:r>
        <w:t>4 800</w:t>
      </w:r>
    </w:p>
    <w:p>
      <w:r>
        <w:t>III</w:t>
      </w:r>
    </w:p>
    <w:p>
      <w:r>
        <w:t>Bến xe loại 3 = 90% loại 1</w:t>
      </w:r>
    </w:p>
    <w:p>
      <w:r>
        <w:t>1</w:t>
      </w:r>
    </w:p>
    <w:p>
      <w:r>
        <w:t>Dưới 50km</w:t>
      </w:r>
    </w:p>
    <w:p>
      <w:r>
        <w:t>1 300</w:t>
      </w:r>
    </w:p>
    <w:p>
      <w:r>
        <w:t>2</w:t>
      </w:r>
    </w:p>
    <w:p>
      <w:r>
        <w:t>Từ 50km đến dưới 100km</w:t>
      </w:r>
    </w:p>
    <w:p>
      <w:r>
        <w:t>2 300</w:t>
      </w:r>
    </w:p>
    <w:p>
      <w:r>
        <w:t>3</w:t>
      </w:r>
    </w:p>
    <w:p>
      <w:r>
        <w:t>Từ 100km đến dưới 500km</w:t>
      </w:r>
    </w:p>
    <w:p>
      <w:r>
        <w:t>2 700</w:t>
      </w:r>
    </w:p>
    <w:p>
      <w:r>
        <w:t>4</w:t>
      </w:r>
    </w:p>
    <w:p>
      <w:r>
        <w:t>Từ 500km trở lên +   tuyến Quốc tế</w:t>
      </w:r>
    </w:p>
    <w:p>
      <w:r>
        <w:t>4 500</w:t>
      </w:r>
    </w:p>
    <w:p>
      <w:r>
        <w:t>IV</w:t>
      </w:r>
    </w:p>
    <w:p>
      <w:r>
        <w:t>Bến xe loại 4 = 85% loại 1</w:t>
      </w:r>
    </w:p>
    <w:p>
      <w:r>
        <w:t>1</w:t>
      </w:r>
    </w:p>
    <w:p>
      <w:r>
        <w:t>Dưới 50km</w:t>
      </w:r>
    </w:p>
    <w:p>
      <w:r>
        <w:t>1 250</w:t>
      </w:r>
    </w:p>
    <w:p>
      <w:r>
        <w:t>2</w:t>
      </w:r>
    </w:p>
    <w:p>
      <w:r>
        <w:t>Từ 50km đến dưới 100km</w:t>
      </w:r>
    </w:p>
    <w:p>
      <w:r>
        <w:t>2 100</w:t>
      </w:r>
    </w:p>
    <w:p>
      <w:r>
        <w:t>3</w:t>
      </w:r>
    </w:p>
    <w:p>
      <w:r>
        <w:t>Từ 100km đến dưới 500km</w:t>
      </w:r>
    </w:p>
    <w:p>
      <w:r>
        <w:t>2 500</w:t>
      </w:r>
    </w:p>
    <w:p>
      <w:r>
        <w:t>4</w:t>
      </w:r>
    </w:p>
    <w:p>
      <w:r>
        <w:t>Từ 500km trở lên +   tuyến Quốc tế</w:t>
      </w:r>
    </w:p>
    <w:p>
      <w:r>
        <w:t>4 300</w:t>
      </w:r>
    </w:p>
    <w:p>
      <w:r>
        <w:t>V</w:t>
      </w:r>
    </w:p>
    <w:p>
      <w:r>
        <w:t>Bến xe loại 5,6 = 80% loại 1</w:t>
      </w:r>
    </w:p>
    <w:p>
      <w:r>
        <w:t>1</w:t>
      </w:r>
    </w:p>
    <w:p>
      <w:r>
        <w:t>Dưới 50km</w:t>
      </w:r>
    </w:p>
    <w:p>
      <w:r>
        <w:t>1 200</w:t>
      </w:r>
    </w:p>
    <w:p>
      <w:r>
        <w:t>2</w:t>
      </w:r>
    </w:p>
    <w:p>
      <w:r>
        <w:t>Từ 50km đến dưới 100km</w:t>
      </w:r>
    </w:p>
    <w:p>
      <w:r>
        <w:t>2 000</w:t>
      </w:r>
    </w:p>
    <w:p>
      <w:r>
        <w:t>3</w:t>
      </w:r>
    </w:p>
    <w:p>
      <w:r>
        <w:t>Từ 100km đến dưới 500km</w:t>
      </w:r>
    </w:p>
    <w:p>
      <w:r>
        <w:t>2 400</w:t>
      </w:r>
    </w:p>
    <w:p>
      <w:r>
        <w:t>Ghi chú: Mức giá trên đã bao gồm thuế giá trị gia tăng</w:t>
      </w:r>
    </w:p>
    <w:p>
      <w:r>
        <w:t>PHỤ LỤC II:</w:t>
      </w:r>
    </w:p>
    <w:p>
      <w:r>
        <w:t>GIÁ DỊCH VỤ XE RA, VÀO BẾN XE Ô TÔ TRÊN ĐỊA BÀN TỈNH QUẢNG TRỊ</w:t>
      </w:r>
    </w:p>
    <w:p>
      <w:r>
        <w:t>(Kèm theo Quyết định số 939/QĐ-UBND ngày 31/3/2025 của UBND tỉnh)</w:t>
      </w:r>
    </w:p>
    <w:p>
      <w:r>
        <w:t>STT</w:t>
      </w:r>
    </w:p>
    <w:p>
      <w:r>
        <w:t>Loại bến xe/cự ly vận chuyển</w:t>
      </w:r>
    </w:p>
    <w:p>
      <w:r>
        <w:t>Giá tối đa dịch vụ xe ra, vào bến xe ô tô</w:t>
      </w:r>
    </w:p>
    <w:p>
      <w:r>
        <w:t>(đồng/giường (phòng) thiết kế/lượt)</w:t>
      </w:r>
    </w:p>
    <w:p>
      <w:r>
        <w:t>Bến xe loại 1</w:t>
      </w:r>
    </w:p>
    <w:p>
      <w:r>
        <w:t>1</w:t>
      </w:r>
    </w:p>
    <w:p>
      <w:r>
        <w:t>Dưới 500km :</w:t>
      </w:r>
    </w:p>
    <w:p>
      <w:r>
        <w:t>- Dưới 30 giường (phòng) trở xuống</w:t>
      </w:r>
    </w:p>
    <w:p>
      <w:r>
        <w:t>6.500</w:t>
      </w:r>
    </w:p>
    <w:p>
      <w:r>
        <w:t>- Từ 30 giường (phòng) trở lên</w:t>
      </w:r>
    </w:p>
    <w:p>
      <w:r>
        <w:t>5 500</w:t>
      </w:r>
    </w:p>
    <w:p>
      <w:r>
        <w:t>2</w:t>
      </w:r>
    </w:p>
    <w:p>
      <w:r>
        <w:t>Từ 500km trở lên + tuyến Quốc tế:</w:t>
      </w:r>
    </w:p>
    <w:p>
      <w:r>
        <w:t>- Dưới 30 giường (phòng) trở xuống</w:t>
      </w:r>
    </w:p>
    <w:p>
      <w:r>
        <w:t>7.500</w:t>
      </w:r>
    </w:p>
    <w:p>
      <w:r>
        <w:t>- Từ 30 giường (phòng) trở lên</w:t>
      </w:r>
    </w:p>
    <w:p>
      <w:r>
        <w:t>6 500</w:t>
      </w:r>
    </w:p>
    <w:p>
      <w:r>
        <w:t>- Giá dịch vụ xe ra, vào bến xe ô tô loại 2 = 95% loại 1</w:t>
      </w:r>
    </w:p>
    <w:p>
      <w:r>
        <w:t>- Giá dịch vụ xe ra, vào bến xe ô tô loại 3 = 90% loại 1</w:t>
      </w:r>
    </w:p>
    <w:p>
      <w:r>
        <w:t>-  Giá dịch vụ xe ra, vào bến xe ô tô loại 4 = 85% loại 1</w:t>
      </w:r>
    </w:p>
    <w:p>
      <w:r>
        <w:t>- Giá dịch vụ xe ra, vào bến xe ô tô loại 5,6 = 80% loại 1</w:t>
      </w:r>
    </w:p>
    <w:p>
      <w:r>
        <w:t>Ghi chú: Mức giá trên đã bao gồm thuê giá trị gia tăng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