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937/QĐ-UBND năm 2023 phê duyệt quy trình nội bộ giải quyết thủ tục hành chính lĩnh vực văn hóa và thể thao thuộc thẩm quyền giải quyết của Ủy ban nhân dân cấp huyện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937 /QĐ-UBND</w:t>
      </w:r>
    </w:p>
    <w:p>
      <w:r>
        <w:t>Kh á nh Hòa, ngày  26  tháng  4  năm 2023</w:t>
      </w:r>
    </w:p>
    <w:p>
      <w:r>
        <w:t>QUYẾT ĐỊNH</w:t>
      </w:r>
    </w:p>
    <w:p>
      <w:r>
        <w:t>VỀ VIỆC PHÊ DUYỆT QUY TRÌNH NỘI BỘ GIẢI QUYẾT THỦ TỤC HÀNH CHÍNH LĨNH VỰC VĂN HÓA VÀ THỂ THAO THUỘC THẨM QUYỀN GIẢI QUYẾT CỦA UBND CẤP HUYỆN</w:t>
      </w:r>
    </w:p>
    <w:p>
      <w:r>
        <w:t>CHỦ TỊCH ỦY BAN NHÂN DÂN TỈNH KHÁNH HÒA</w:t>
      </w:r>
    </w:p>
    <w:p>
      <w:r>
        <w:t>Căn cứ Luật t ổ  chức chính qu y ền địa phương ngày  1 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 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Theo đề nghị của Giám đốc Sở Văn hóa và Thể thao tại Tờ trình số 881/TTr-SVHTT ngày 22/3/2023.</w:t>
      </w:r>
    </w:p>
    <w:p>
      <w:r>
        <w:t>QUYẾT ĐỊNH:</w:t>
      </w:r>
    </w:p>
    <w:p>
      <w:r>
        <w:t>Điều 1.  Phê duyệt kèm theo Quyết định này quy trình nội bộ giải quyết thủ tục hành thuộc thẩm quyền giải qu yế t của UBND cấp huyện được công b ố  tại Quyết định số 634/QĐ-UBND ngày 20/3/2023 của Chủ tịch  U BND tỉnh.</w:t>
      </w:r>
    </w:p>
    <w:p>
      <w:r>
        <w:t>Điều 2.  Quyết định này có hiệu lực thi hành k ể  từ ngày ký và bãi bỏ Quyết định số 684/QĐ-UBND ngày 10/3/2022 của Chủ tịch UBND tỉnh.</w:t>
      </w:r>
    </w:p>
    <w:p>
      <w:r>
        <w:t>Điều 3.  Chánh Văn phòng Ủy ban nhân dân tỉnh, Giám đốc Sở Văn hóa và Th ể  thao; Thủ trưởng các sở, ban, ngành;  UBND  các huyện, thị xã, thành phố; UBND các xã, phường, thị trấn và các tổ chức, cá nh â n có liên quan chịu trách nhiệm thi hành Quyết định này./.</w:t>
      </w:r>
    </w:p>
    <w:p>
      <w:r>
        <w:t>Nơi nhận:     (VBĐT)</w:t>
      </w:r>
    </w:p>
    <w:p>
      <w:r>
        <w:t>- Như Điều 3;</w:t>
      </w:r>
    </w:p>
    <w:p>
      <w:r>
        <w:t>- Cục Kiểm soát TTHC (VPCP);</w:t>
      </w:r>
    </w:p>
    <w:p>
      <w:r>
        <w:t>- B a n Pháp chế HĐND tỉnh;</w:t>
      </w:r>
    </w:p>
    <w:p>
      <w:r>
        <w:t>- C ổ ng TTĐT t ỉ nh,</w:t>
      </w:r>
    </w:p>
    <w:p>
      <w:r>
        <w:t>- Cổng TTĐT CCHC t ỉ nh;</w:t>
      </w:r>
    </w:p>
    <w:p>
      <w:r>
        <w:t>- Trung tâm CNTT &amp;DVHCCTT t ỉ nh;</w:t>
      </w:r>
    </w:p>
    <w:p>
      <w:r>
        <w:t>- Trung tâm Công b á o;</w:t>
      </w:r>
    </w:p>
    <w:p>
      <w:r>
        <w:t>- Lưu: VT, TN, HL,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