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932/QĐ-UBND năm 2025 bãi bỏ 07 Kế hoạch của Ủy ban nhân dân tỉnh Quảng Ninh về tăng cường công tác quản lý thuế trên các lĩnh vực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932/QĐ-UBND</w:t>
      </w:r>
    </w:p>
    <w:p>
      <w:r>
        <w:t>Quảng Ninh, ngày 27 tháng 3 năm 2025</w:t>
      </w:r>
    </w:p>
    <w:p>
      <w:r>
        <w:t>QUYẾT ĐỊNH</w:t>
      </w:r>
    </w:p>
    <w:p>
      <w:r>
        <w:t>BÃI BỎ 07 KẾ HOẠCH CỦA UBND TỈNH VỀ TĂNG CƯỜNG CÔNG TÁC QUẢN LÝ THUẾ TRÊN CÁC LĨNH VỰC</w:t>
      </w:r>
    </w:p>
    <w:p>
      <w:r>
        <w:t>ỦY BAN NHÂN DÂN TỈNH QUẢNG NINH</w:t>
      </w:r>
    </w:p>
    <w:p>
      <w:r>
        <w:t>Căn cứ Luật Tổ chức chính quyền địa phương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Theo đề nghị của Cục Thuế tỉnh tại Văn bản số 1338/CTQNI - NVDTPC ngày 27/02/2025 và ý kiến thống nhất của các thành viên Ủy ban nhân dân tỉnh (Văn bản xin ý kiến số 808/VP.UBND-KTTC ngày 12/3/2025 của văn phòng UBND tỉnh).</w:t>
      </w:r>
    </w:p>
    <w:p>
      <w:r>
        <w:t>QUYẾT ĐỊNH:</w:t>
      </w:r>
    </w:p>
    <w:p>
      <w:r>
        <w:t>Điều 1.  Bãi bỏ các Kế hoạch của Ủy ban nhân dân tỉnh: Số 217/KH-UBND ngày 18/9/2019 về việc nâng cao hiệu quả công tác phối hợp, phục vụ quản lý nhà nước trong lĩnh vực kinh doanh nhà hàng, khách sạn, nhà nghỉ, nhà ở có phòng cho khách du lịch thuê, căn hộ du lịch, cho thuê mặt bằng kinh doanh; số 51/KH- UBND ngày 12/3/2020 về việc đổi mới, tăng cường công tác quản lý nhà nước, quản lý thu thuế đối với hoạt động vận tải; số 108/KH-UBND ngày 11/6/2020 về nâng cao hiệu quả công tác phối hợp, phục vụ quản lý thuế đối với hoạt động khai thác khoáng sản; số 137/KH-UBND ngày 28/7/2020 về việc tăng cường công tác quản lý thuế trong hoạt động xây dựng; số 163/KH-UBND ngày 03/9/2020 về tăng cường công tác quản lý nhà nước trong hoạt động kinh doanh xăng dầu; số 72/KH- UBND ngày 08/3/2022 về việc tăng cường công tác quản lý thuế đối với hoạt động kinh doanh bất động sản; số 31/KH-UBND ngày 13/02/2023 về việc tăng cường công tác quản lý thuế đối với hoạt động thương mại điện tử, kinh doanh trên nền tảng số trên địa bàn tỉnh Quảng Ninh.</w:t>
      </w:r>
    </w:p>
    <w:p>
      <w:r>
        <w:t>Lý do:</w:t>
      </w:r>
    </w:p>
    <w:p>
      <w:r>
        <w:t>- Các Kế hoạch của UBND tỉnh ban hành từ năm 2019, 2020, 2022, 2023 đến nay công tác quản lý thu thuế đã có nhiều thay đổi, ngành thuế đã đẩy mạnh công tác chuyển đổi số, việc ứng dụng công nghệ thông tin được thực hiện trong tất cả các khâu của quy trình quản lý thuế, từ việc hoàn thiện môi trường pháp lý đến phát triển hạ tầng, cung cấp các dịch vụ thuế điện tử theo hướng tích hợp, tập trung; việc kết nối liên thông với các cơ quan liên quan để chia sẻ dữ liệu và đơn giản hóa quy trình quản lý thuế, việc phân tích dữ liệu thuế bằng các công cụ công nghệ thông tin giúp cơ quan thuế xác định rủi ro thuế, nâng cao hiệu quả thu thuế, công tác kiểm tra thuế, tránh thất thu thuế. Mặt khác,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ngày 26/02/2025, Hội đồng nhân dân tỉnh đã ban hành Nghị quyết số 258/NQ-HĐND về việc thành lập, tổ chức lại các cơ quan chuyên môn thuộc Ủy ban nhân dân tỉnh Quảng Ninh; theo đó, một số cơ quan đã thay đổi về chức năng, nhiệm vụ và chuyển đổi vị trí công tác nên không còn phù hợp với tình hình thực tế hiện nay. Đồng thời, cơ quan thuế đã thực hiện chuyển đổi mô hình (từ quản lý theo địa giới hành chính sang quản lý theo khu vực).</w:t>
      </w:r>
    </w:p>
    <w:p>
      <w:r>
        <w:t>- Sau khi bãi bỏ 07 Kế hoạch (nêu trên), Ủy ban nhân dân tỉnh giao cơ quan tài chính chủ động triển khai thực hiện và tham mưu các giải pháp hiệu quả tăng cường công tác quản lý thuế trên địa bàn tỉnh phù hợp với tình hình thực tế; đồng thời, tiếp tục chỉ đạo các sở, ngành, địa phương và các cơ quan, đơn vị có liên quan theo chức năng, nhiệm vụ, thẩm quyền, phạm vi quản lý tăng cường công tác quản lý thu ngân sách nhà nước trên địa bàn phù hợp với Luật Tổ chức chính quyền địa phương, Luật Ngân sách nhà nước, Luật Quản lý thuế hiện hành và các quy định pháp luật có liên quan.</w:t>
      </w:r>
    </w:p>
    <w:p>
      <w:r>
        <w:t>Điều 3.  Quyết định này có hiệu lực kể từ ngày ký ban hành.</w:t>
      </w:r>
    </w:p>
    <w:p>
      <w:r>
        <w:t>Các Ông (bà): Chánh Văn phòng UBND tỉnh; Thủ trưởng các sở, ngành: Tài chính, Văn hóa, Thể thao và Du lịch, Công Thương, Xây dựng, Khoa học và Công nghệ, Tư pháp, Nông nghiệp và Môi trường, Công an tỉnh, Chi cục Thuế khu vực III, Chi cục Hải quan khu vực VIII, Kho bạc Nhà nước khu vực III, Ngân hàng Nhà nước chi nhánh khu vực 6; Chủ tịch UBND các địa phương thuộc tỉnh; Thủ trưởng các cơ quan, đơn vị có liên quan chịu trách nhiệm thi hành Quyết định này./.</w:t>
      </w:r>
    </w:p>
    <w:p>
      <w:r>
        <w:t>Nơi nhận:</w:t>
      </w:r>
    </w:p>
    <w:p>
      <w:r>
        <w:t>- Như Điều 3;</w:t>
      </w:r>
    </w:p>
    <w:p>
      <w:r>
        <w:t>- TT. Tỉnh ủy; TT. HĐND tỉnh (b/cáo);</w:t>
      </w:r>
    </w:p>
    <w:p>
      <w:r>
        <w:t>- CT và các PCT. UBND tỉnh;</w:t>
      </w:r>
    </w:p>
    <w:p>
      <w:r>
        <w:t>- V0, V1-V4.TM, TH;</w:t>
      </w:r>
    </w:p>
    <w:p>
      <w:r>
        <w:t>- Lưu: VT, TM5.</w:t>
      </w:r>
    </w:p>
    <w:p>
      <w:r>
        <w:t>02b, QĐ3</w:t>
      </w:r>
    </w:p>
    <w:p>
      <w:r>
        <w:t>TM. ỦY BAN NHÂN DÂN</w:t>
      </w:r>
    </w:p>
    <w:p>
      <w:r>
        <w:t>CHỦ TỊCH</w:t>
      </w:r>
    </w:p>
    <w:p>
      <w:r>
        <w:t>Phạm Đức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