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901/QĐ-UBND năm 2024 phê duyệt quy trình nội bộ giải quyết thủ tục hành chính thuộc thẩm quyền của Ban Quản lý các Khu chế xuất và công nghiệp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901/QĐ-UBND</w:t>
      </w:r>
    </w:p>
    <w:p>
      <w:r>
        <w:t>Thành phố Hồ Chí Minh, ngày  26  tháng  3  năm  2024</w:t>
      </w:r>
    </w:p>
    <w:p>
      <w:r>
        <w:t>QUYẾT ĐỊNH</w:t>
      </w:r>
    </w:p>
    <w:p>
      <w:r>
        <w:t>VỀ VIỆC PHÊ DUYỆT QUY TRÌNH NỘI BỘ GIẢI QUYẾT THỦ TỤC HÀNH CHÍNH THUỘC THẨM QUYỀN CỦA BAN QUẢN LÝ CÁC KHU CHẾ XUẤT VÀ CÔNG NGHIỆP</w:t>
      </w:r>
    </w:p>
    <w:p>
      <w:r>
        <w:t>CHỦ TỊCH ỦY BAN NHÂN DÂN THÀNH PHỐ HỒ CHÍ MINH</w:t>
      </w:r>
    </w:p>
    <w:p>
      <w:r>
        <w:t>Căn cứ Luật Tổ chức chính quyền địa phương ngày 19 tháng 06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Nghị định số 107/NĐ-CP ngày 06 tháng 12 năm 2021 của Chính phủ về sửa đổi, bổ sung một số điều của Nghị định số 61/2018/NĐ-CP;</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 ấ u trúc,  đơn  giản hóa thủ tục hành chính;</w:t>
      </w:r>
    </w:p>
    <w:p>
      <w:r>
        <w:t>Xét đề nghị của Trưởng ban Ban Quản lý các Khu chế xuất và công nghiệp tại Tờ trình số 413 TTr-B Q L ngày 22 tháng 2 năm 2024,</w:t>
      </w:r>
    </w:p>
    <w:p>
      <w:r>
        <w:t>QUYẾT ĐỊNH:</w:t>
      </w:r>
    </w:p>
    <w:p>
      <w:r>
        <w:t>Điều 1.  Phê duyệt kèm theo Quyết định này 52 quy trình nội bộ giải quyết thủ tục hành chính đã được tái cấu trúc theo các phương án tại Quyết định số 1802/QĐ-UBND ngày 27 tháng 5 năm 2022 của Chủ tịch Ủy ban nhân dân Thành phố thuộc phạm vi chức năng quản lý của Ban Quản lý các Khu chế xuất và công nghiệp Thành phố.</w:t>
      </w:r>
    </w:p>
    <w:p>
      <w:r>
        <w:t>Danh mục và nội dung chi tiết của 52 quy trình nội bộ  được  đăng tải trên  C ổng thông tin điện tử của Văn phòng Ủy ban nhân dân Thành phố tại địa chỉ    http://vpub.hochiminhcity.gov.vn/portal/KenhTin/Quy-trinh-noi-bo-TTHC.aspx</w:t>
      </w:r>
    </w:p>
    <w:p>
      <w:r>
        <w:t>Điều 2. Tổ chức thực hiện</w:t>
      </w:r>
    </w:p>
    <w:p>
      <w:r>
        <w:t>1. Quy trình nội bộ giải quyết thủ tục hành chính đã đ ư 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 ư ợc tái cấu trúc khi tiếp nhận, giải quyết thủ tục hành cho cá nhân, tổ chức; không tự đặt thêm thủ tục, giấy tờ ngoài quy định pháp luật.</w:t>
      </w:r>
    </w:p>
    <w:p>
      <w:r>
        <w:t>b) Th ư ờng xuyên rà soát, cập nhật các quy trình nội bộ giải quyết thủ tục hành chính đ ư ợc phê duyệt mới, sửa đổi, bổ sung, thay thế, hủy bỏ, bãi bỏ khi có biến động theo quy định pháp luật.</w:t>
      </w:r>
    </w:p>
    <w:p>
      <w:r>
        <w:t>Điều 3. Hiệu lực thi hành</w:t>
      </w:r>
    </w:p>
    <w:p>
      <w:r>
        <w:t>Quyết định này có hiệu lực thi hành kể từ ngày ký. Bãi bỏ các Quyết định số 2882/QĐ-UBND ngày 10 tháng 8 năm 2020, Quyết định số 3237/QĐ-UBND ngày 26 tháng 9 năm 2022 và Quyết định số 4149/QĐ-UBND ngày 01 tháng 12 năm 2022 của Chủ tịch Ủy ban nhân dân Thành phố về việc phê duyệt quy trình nội bộ giải quyết thủ tục hành thuộc phạm vi chức năng quản lý của Ban Quản lý.</w:t>
      </w:r>
    </w:p>
    <w:p>
      <w:r>
        <w:t>Điều 4. Trách nhiệm thi hành</w:t>
      </w:r>
    </w:p>
    <w:p>
      <w:r>
        <w:t>Chánh Văn phòng Ủy ban nhân dân Thành phố, Trưởng ban Ban Quản lý các Khu chế xuất và công nghiệp, Giám đốc Sở Thông tin và Truyền thông và các tổ chức, cá nhân có liên quan chịu trách nhiệm thi hành Quyết định này./.</w:t>
      </w:r>
    </w:p>
    <w:p>
      <w:r>
        <w:t>CHỦ TỊCH</w:t>
      </w:r>
    </w:p>
    <w:p>
      <w:r>
        <w:t>Phan Văn Mãi</w:t>
      </w:r>
    </w:p>
    <w:p>
      <w:r>
        <w:t>QUY TRÌNH NỘI BỘ</w:t>
      </w:r>
    </w:p>
    <w:p>
      <w:r>
        <w:t>GIẢI QUYẾT THỦ TỤC HÀNH CHÍNH THUỘC THẨM QUYỀN QUẢN LÝ CỦA BAN QUẢN LÝ CÁC KHU CHẾ XUẤT VÀ CÔNG NGHIỆP</w:t>
      </w:r>
    </w:p>
    <w:p>
      <w:r>
        <w:t>(Ban hành kèm theo Quyết định số 901/QĐ-UBND ngày 26 tháng 3 năm 2024 của Chủ tịch Ủy ban nhân dân thành phố)</w:t>
      </w:r>
    </w:p>
    <w:p>
      <w:r>
        <w:t>DANH MỤC QUY TRÌNH NỘI BỘ</w:t>
      </w:r>
    </w:p>
    <w:p>
      <w:r>
        <w:t>STT</w:t>
      </w:r>
    </w:p>
    <w:p>
      <w:r>
        <w:t>Tên quy trình nội bộ</w:t>
      </w:r>
    </w:p>
    <w:p>
      <w:r>
        <w:t>L ĩnh vực  L ao động, tiền lương</w:t>
      </w:r>
    </w:p>
    <w:p>
      <w:r>
        <w:t>1.</w:t>
      </w:r>
    </w:p>
    <w:p>
      <w:r>
        <w:t>Đăng ký Nội quy lao động của doanh nghiệp</w:t>
      </w:r>
    </w:p>
    <w:p>
      <w:r>
        <w:t>2.</w:t>
      </w:r>
    </w:p>
    <w:p>
      <w:r>
        <w:t>Đăng ký hợp đồng nhận lao động thực tập thời hạn dưới 90 ngày</w:t>
      </w:r>
    </w:p>
    <w:p>
      <w:r>
        <w:t>L ĩnh vực Quy hoạch - kiến trúc</w:t>
      </w:r>
    </w:p>
    <w:p>
      <w:r>
        <w:t>3.</w:t>
      </w:r>
    </w:p>
    <w:p>
      <w:r>
        <w:t>Thẩm định đồ án, đồ án điều chỉnh quy hoạch chi tiết của dự án đầu tư xây dựng công trình theo hình thức kinh doanh thuộc thẩm quyền phê duyệt của Ủy ban nhân dân cấp huyện</w:t>
      </w:r>
    </w:p>
    <w:p>
      <w:r>
        <w:t>4.</w:t>
      </w:r>
    </w:p>
    <w:p>
      <w:r>
        <w:t>Thẩm định và phê duyệt Đồ án, Đồ án điều chỉnh quy hoạch chi tiết xây dựng theo quy trình rút gọn (gọi là quy trình lập quy hoạch tổng mặt bằng) của dự án đầu tư xây dựng công trình theo hình thức kinh doanh</w:t>
      </w:r>
    </w:p>
    <w:p>
      <w:r>
        <w:t>L ĩnh vực hoạt động Xây dựng</w:t>
      </w:r>
    </w:p>
    <w:p>
      <w:r>
        <w:t>5.</w:t>
      </w:r>
    </w:p>
    <w:p>
      <w:r>
        <w:t>Thẩm định thiết kế xây dựng triển khai sau thiết kế cơ sở/thiết kế xây dựng triển khai sau thiết kế cơ sở điều chỉnh</w:t>
      </w:r>
    </w:p>
    <w:p>
      <w:r>
        <w:t>6.</w:t>
      </w:r>
    </w:p>
    <w:p>
      <w:r>
        <w:t>Thẩm định Báo cáo nghiên cứu khả thi đầu tư xây dựng/ Báo cáo nghiên cứu khả thi đầu tư xây dựng điều chỉnh</w:t>
      </w:r>
    </w:p>
    <w:p>
      <w:r>
        <w:t>7.</w:t>
      </w:r>
    </w:p>
    <w:p>
      <w:r>
        <w:t>Cấp giấy phép xây dựng mới đối với công trình cấp đặc biệt, cấp I, cấp II</w:t>
      </w:r>
    </w:p>
    <w:p>
      <w:r>
        <w:t>8.</w:t>
      </w:r>
    </w:p>
    <w:p>
      <w:r>
        <w:t>Cấp giấy phép xây dựng mới đối với công trình cấp III, cấp IV</w:t>
      </w:r>
    </w:p>
    <w:p>
      <w:r>
        <w:t>9.</w:t>
      </w:r>
    </w:p>
    <w:p>
      <w:r>
        <w:t>Cấp giấy phép xây dựng sửa chữa, cải tạo đối với công trình cấp đặc biệt, cấp I, cấp II</w:t>
      </w:r>
    </w:p>
    <w:p>
      <w:r>
        <w:t>10.</w:t>
      </w:r>
    </w:p>
    <w:p>
      <w:r>
        <w:t>Cấp giấy phép xây dựng sửa chữa, cải tạo đối với công trình cấp III, cấp IV</w:t>
      </w:r>
    </w:p>
    <w:p>
      <w:r>
        <w:t>11.</w:t>
      </w:r>
    </w:p>
    <w:p>
      <w:r>
        <w:t>Cấp điều chỉnh giấy phép xây dựng đối với công trình cấp đặc biệt, cấp I, cấp II</w:t>
      </w:r>
    </w:p>
    <w:p>
      <w:r>
        <w:t>12.</w:t>
      </w:r>
    </w:p>
    <w:p>
      <w:r>
        <w:t>Cấp điều chỉnh giấy phép xây dựng đối với công trình cấp III, cấp IV</w:t>
      </w:r>
    </w:p>
    <w:p>
      <w:r>
        <w:t>13.</w:t>
      </w:r>
    </w:p>
    <w:p>
      <w:r>
        <w:t>Cấp lại giấy phép xây dựng đối với công trình cấp đặc biệt, cấp I, cấp II</w:t>
      </w:r>
    </w:p>
    <w:p>
      <w:r>
        <w:t>14.</w:t>
      </w:r>
    </w:p>
    <w:p>
      <w:r>
        <w:t>Cấp lại giấy phép xây dựng đối với công trình cấp III, cấp IV</w:t>
      </w:r>
    </w:p>
    <w:p>
      <w:r>
        <w:t>15.</w:t>
      </w:r>
    </w:p>
    <w:p>
      <w:r>
        <w:t>Gia hạn giấy phép xây dựng mới đối với công trình cấp đặc biệt, cấp I, cấp II</w:t>
      </w:r>
    </w:p>
    <w:p>
      <w:r>
        <w:t>16.</w:t>
      </w:r>
    </w:p>
    <w:p>
      <w:r>
        <w:t>Gia hạn giấy phép xây dựng đối với công trình cấp III, cấp IV</w:t>
      </w:r>
    </w:p>
    <w:p>
      <w:r>
        <w:t>Lĩnh vực quản lý chất lượng công trình xây dựng</w:t>
      </w:r>
    </w:p>
    <w:p>
      <w:r>
        <w:t>17.</w:t>
      </w:r>
    </w:p>
    <w:p>
      <w:r>
        <w:t>Kiểm tra công tác nghiệm thu hoàn thành hạng mục công trình, công trình xây dựng</w:t>
      </w:r>
    </w:p>
    <w:p>
      <w:r>
        <w:t>Lĩnh vực đầu tư</w:t>
      </w:r>
    </w:p>
    <w:p>
      <w:r>
        <w:t>18.</w:t>
      </w:r>
    </w:p>
    <w:p>
      <w:r>
        <w:t>Chấp thuận chủ trương đầu tư của Ban Quản lý quy định tại Khoản 7 Điều 33 Nghị định số 31/2021/NĐ-CP</w:t>
      </w:r>
    </w:p>
    <w:p>
      <w:r>
        <w:t>19.</w:t>
      </w:r>
    </w:p>
    <w:p>
      <w:r>
        <w:t>Cấp giấy chứng nhận đăng ký đầu tư đối với dự án không thuộc diện chấp thuận chủ trương đầu tư</w:t>
      </w:r>
    </w:p>
    <w:p>
      <w:r>
        <w:t>20.</w:t>
      </w:r>
    </w:p>
    <w:p>
      <w:r>
        <w:t>Thực hiện hoạt động đầu tư theo hình thức góp vốn, mua cổ phần, mua phần vốn góp đối với nhà đầu tư nước ngoài</w:t>
      </w:r>
    </w:p>
    <w:p>
      <w:r>
        <w:t>21.</w:t>
      </w:r>
    </w:p>
    <w:p>
      <w:r>
        <w:t>Điều chỉnh dự án đầu tư thuộc thẩm quyền chấp thuận chủ trương đầu tư của Ủy ban nhân dân cấp tỉnh</w:t>
      </w:r>
    </w:p>
    <w:p>
      <w:r>
        <w:t>22.</w:t>
      </w:r>
    </w:p>
    <w:p>
      <w:r>
        <w:t>Điều chỉnh dự án đầu tư thuộc thẩm quyền chấp thuận chủ trương đầu tư của Ban Quản lý</w:t>
      </w:r>
    </w:p>
    <w:p>
      <w:r>
        <w:t>23.</w:t>
      </w:r>
    </w:p>
    <w:p>
      <w:r>
        <w:t>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Ủy ban nhân dân cấp tỉnh hoặc Ban Quản lý</w:t>
      </w:r>
    </w:p>
    <w:p>
      <w:r>
        <w:t>24.</w:t>
      </w:r>
    </w:p>
    <w:p>
      <w:r>
        <w:t>Điều chỉnh dự án đầu tư trong trường hợp nhà đầu tư chuyển nhượng một phần hoặc toàn bộ dự án đầu tư đối với dự án đầu tư thuộc thẩm quyền chấp thuận chủ trương đầu tư của Ủy ban nhân dân cấp tỉnh hoặc Ban Quản lý</w:t>
      </w:r>
    </w:p>
    <w:p>
      <w:r>
        <w:t>25.</w:t>
      </w:r>
    </w:p>
    <w:p>
      <w:r>
        <w:t>Điều chỉnh dự án đầu tư trong trường hợp nhà đầu tư nhận chuyển nhượng dự án đầu tư là tài sản bảo đảm đối với dự án đầu tư thuộc thẩm quyền chấp thuận chủ trương đầu tư của Ủy ban nhân dân cấp tỉnh hoặc Ban Quản lý</w:t>
      </w:r>
    </w:p>
    <w:p>
      <w:r>
        <w:t>26.</w:t>
      </w:r>
    </w:p>
    <w:p>
      <w:r>
        <w:t>Điều chỉnh dự án đầu tư trong trường hợp chia, tách, sáp nhập dự án đầu tư đối với dự án đầu tư thuộc thẩm quyền chấp thuận chủ trương đầu tư của Ủy ban nhân dân cấp tỉnh hoặc Ban Quản lý</w:t>
      </w:r>
    </w:p>
    <w:p>
      <w:r>
        <w:t>27.</w:t>
      </w:r>
    </w:p>
    <w:p>
      <w:r>
        <w:t>Điều chỉnh dự án đầu tư trong trường hợp chia, tách, hợp nhất, sáp nhập, chuyển đổi loại hình tổ chức kinh tế đối với dự án đầu tư thuộc thẩm quyền chấp thu ậ n chủ trương đầu tư của Ủy ban nhân dân cấp tỉnh ho ặ c Ban Quản lý</w:t>
      </w:r>
    </w:p>
    <w:p>
      <w:r>
        <w:t>28.</w:t>
      </w:r>
    </w:p>
    <w:p>
      <w:r>
        <w:t>Điều chỉnh dự án đầu tư trong trường h ợ p sử dụng quyền sử dụng đất, tài sản gắn liền với đất thuộc dự án đầu tư để góp vốn vào doanh nghiệp đối với dự án đầu tư thuộc thẩm quyền chấp thuận chủ trương đầu tư của Ủy ban nhân dân cấp tỉnh hoặc Ban Quản lý</w:t>
      </w:r>
    </w:p>
    <w:p>
      <w:r>
        <w:t>29.</w:t>
      </w:r>
    </w:p>
    <w:p>
      <w:r>
        <w:t>Điều chỉnh dự án đầu tư trong trường h ợ p sử dụng quyền sử dụng đất, tài sản gắn liền với đất thuộc dự án đầu tư để hợp tác kinh doanh đối với dự án đầu tư thuộc thẩm quyền chấp thuận chủ trương đầu tư của Ủy ban nhân dân cấp tỉnh hoặc Ban Quản lý</w:t>
      </w:r>
    </w:p>
    <w:p>
      <w:r>
        <w:t>30.</w:t>
      </w:r>
    </w:p>
    <w:p>
      <w:r>
        <w:t>Điều chỉnh dự án đầu tư theo bản án, quyết định của tòa án, trọng tài đối với dự án đầu tư đã được chấp thuận chủ trương đầu tư (Khoản 3 Điều 54 nghị định số 31/2021/NĐ-CP)</w:t>
      </w:r>
    </w:p>
    <w:p>
      <w:r>
        <w:t>31.</w:t>
      </w:r>
    </w:p>
    <w:p>
      <w:r>
        <w:t>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 ư ng không thuộc trường h ợ p quy định tại Khoản 3 Điều 41 của Luật Đầu tư (Khoản 4 Điều 54 Nghị định số 31/2021/NĐ-CP)</w:t>
      </w:r>
    </w:p>
    <w:p>
      <w:r>
        <w:t>32.</w:t>
      </w:r>
    </w:p>
    <w:p>
      <w:r>
        <w:t>Điều chỉnh, gia hạn thời hạn hoạt động của dự án đầu tư đối với dự án đầu tư thuộc thẩm quyền chấp thuận chủ trương đầu tư của Ủy ban nhân dân cấp tỉnh hoặc Ban Quản lý</w:t>
      </w:r>
    </w:p>
    <w:p>
      <w:r>
        <w:t>33.</w:t>
      </w:r>
    </w:p>
    <w:p>
      <w:r>
        <w:t>Cấp lại hoặc hiệu đính giấy chứng nhận đăng ký đầu tư</w:t>
      </w:r>
    </w:p>
    <w:p>
      <w:r>
        <w:t>34.</w:t>
      </w:r>
    </w:p>
    <w:p>
      <w:r>
        <w:t>Đổi giấy chứng nhận đăng ký đầu tư</w:t>
      </w:r>
    </w:p>
    <w:p>
      <w:r>
        <w:t>35.</w:t>
      </w:r>
    </w:p>
    <w:p>
      <w:r>
        <w:t>Thành lập văn phòng điều hành của nhà đầu tư nước ngoài trong hợp đồng BCC</w:t>
      </w:r>
    </w:p>
    <w:p>
      <w:r>
        <w:t>36.</w:t>
      </w:r>
    </w:p>
    <w:p>
      <w:r>
        <w:t>Chấm dứt hoạt động văn phòng điều hành của nhà đầu tư nước ngoài trong hợp đồng BCC</w:t>
      </w:r>
    </w:p>
    <w:p>
      <w:r>
        <w:t>37.</w:t>
      </w:r>
    </w:p>
    <w:p>
      <w:r>
        <w:t>Ngừng hoạt động của dự án đối với dự án đầu tư thuộc thẩm quyền chấp thuận chủ trương đầu tư của UBND cấp tỉnh hoặc Ban Quản lý (do nhà đầu tư đề xuất)</w:t>
      </w:r>
    </w:p>
    <w:p>
      <w:r>
        <w:t>38.</w:t>
      </w:r>
    </w:p>
    <w:p>
      <w:r>
        <w:t>Chấm dứt hoạt động của dự án đầu tư</w:t>
      </w:r>
    </w:p>
    <w:p>
      <w:r>
        <w:t>Lĩnh vực thương mại quốc tế</w:t>
      </w:r>
    </w:p>
    <w:p>
      <w:r>
        <w:t>39.</w:t>
      </w:r>
    </w:p>
    <w:p>
      <w:r>
        <w:t>Cấp giấy phép thành lập Văn phòng đại diện của thương nhân nước ngoài tại Việt Nam</w:t>
      </w:r>
    </w:p>
    <w:p>
      <w:r>
        <w:t>40.</w:t>
      </w:r>
    </w:p>
    <w:p>
      <w:r>
        <w:t>Cấp lại giấy phép thành lập Văn phòng đại diện của thương nhân nước ngoài tại Việt Nam</w:t>
      </w:r>
    </w:p>
    <w:p>
      <w:r>
        <w:t>41.</w:t>
      </w:r>
    </w:p>
    <w:p>
      <w:r>
        <w:t>Điều chỉnh giấy phép thành lập Văn phòng đại diện của thương nhân nước ngoài tại Việt Nam</w:t>
      </w:r>
    </w:p>
    <w:p>
      <w:r>
        <w:t>42.</w:t>
      </w:r>
    </w:p>
    <w:p>
      <w:r>
        <w:t>Gia hạn giấy phép thành lập Văn phòng đại diện của thương nhân nước ngoài tại Việt Nam</w:t>
      </w:r>
    </w:p>
    <w:p>
      <w:r>
        <w:t>43.</w:t>
      </w:r>
    </w:p>
    <w:p>
      <w:r>
        <w:t>Chấm dứt hoạt động của Văn phòng đại diện của thương nhân nước ngoài tại Việt Nam</w:t>
      </w:r>
    </w:p>
    <w:p>
      <w:r>
        <w:t>Lĩnh vực môi trường</w:t>
      </w:r>
    </w:p>
    <w:p>
      <w:r>
        <w:t>44.</w:t>
      </w:r>
    </w:p>
    <w:p>
      <w:r>
        <w:t>Thẩm định đánh giá tác động môi trường (cấp Tỉnh)</w:t>
      </w:r>
    </w:p>
    <w:p>
      <w:r>
        <w:t>45.</w:t>
      </w:r>
    </w:p>
    <w:p>
      <w:r>
        <w:t>Cấp giấy phép môi trường (cấp Tỉnh)</w:t>
      </w:r>
    </w:p>
    <w:p>
      <w:r>
        <w:t>46.</w:t>
      </w:r>
    </w:p>
    <w:p>
      <w:r>
        <w:t>Cấp đổi giấy phép môi trường (cấp Tỉnh)</w:t>
      </w:r>
    </w:p>
    <w:p>
      <w:r>
        <w:t>47.</w:t>
      </w:r>
    </w:p>
    <w:p>
      <w:r>
        <w:t>Cấp điều chỉnh giấy phép môi trường (cấp Tỉnh)</w:t>
      </w:r>
    </w:p>
    <w:p>
      <w:r>
        <w:t>48.</w:t>
      </w:r>
    </w:p>
    <w:p>
      <w:r>
        <w:t>Cấp lại giấy phép môi trường (cấp Tỉnh)</w:t>
      </w:r>
    </w:p>
    <w:p>
      <w:r>
        <w:t>49.</w:t>
      </w:r>
    </w:p>
    <w:p>
      <w:r>
        <w:t>Cấp giấy phép môi trường (cấp huyện)</w:t>
      </w:r>
    </w:p>
    <w:p>
      <w:r>
        <w:t>50.</w:t>
      </w:r>
    </w:p>
    <w:p>
      <w:r>
        <w:t>Cấp đổi giấy phép môi trường (cấp huyện)</w:t>
      </w:r>
    </w:p>
    <w:p>
      <w:r>
        <w:t>51.</w:t>
      </w:r>
    </w:p>
    <w:p>
      <w:r>
        <w:t>Cấp điều chỉnh giấy phép môi trường (cấp huyện)</w:t>
      </w:r>
    </w:p>
    <w:p>
      <w:r>
        <w:t>52.</w:t>
      </w:r>
    </w:p>
    <w:p>
      <w:r>
        <w:t>Cấp lại giấy phép môi trường (cấp huyện)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