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899/QĐ-UBND năm 2024 phê duyệt quy trình giải quyết thủ tục hành chính thuộc phạm vi chức năng quản lý của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899/QĐ-UBND</w:t>
      </w:r>
    </w:p>
    <w:p>
      <w:r>
        <w:t>Thành phố Hồ Chí Minh, ngày 26 tháng 3 năm 2024</w:t>
      </w:r>
    </w:p>
    <w:p>
      <w:r>
        <w:t>QUYẾT ĐỊNH</w:t>
      </w:r>
    </w:p>
    <w:p>
      <w:r>
        <w:t>VỀ VIỆC PHÊ DUYỆT QUY TRÌNH GIẢI QUYẾT THỦ TỤC HÀNH CHÍNH THUỘC PHẠM VI CHỨC NĂNG QUẢN LÝ CỦA SỞ GIÁO DỤC VÀ ĐÀO TẠO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 ô i trường điện tử;</w:t>
      </w:r>
    </w:p>
    <w:p>
      <w:r>
        <w:t>Căn cứ Quyết định số 1802/QĐ-UBND ngày 27 tháng 5 năm 2022 của Chủ tịch Ủy ban nhân dân Thành phố về phê duyệt phương án tái c ấ u trúc, đơn giản hóa thủ tục hành ch í nh;</w:t>
      </w:r>
    </w:p>
    <w:p>
      <w:r>
        <w:t>Theo đề nghị của Giám đốc Sở Giáo dục và Đào tạo tại Tờ trình số 329/TTr-SGDĐT. ngày 17 tháng 01 năm 2024.</w:t>
      </w:r>
    </w:p>
    <w:p>
      <w:r>
        <w:t>QUYẾT ĐỊNH:</w:t>
      </w:r>
    </w:p>
    <w:p>
      <w:r>
        <w:t>Điều 1.  Ban hành kèm theo Quyết định này 20 quy trình nội bộ giải quyết thủ tục hành chính đã được tái cấu trúc theo các phươ n g án tại Quyết định số 1802/QĐ-UBND ngày 27 tháng 5 năm 2022 của Chủ tịch Ủy ban nhân dân Thành phố thuộc phạm vi chức năng quản lý của Sở Giáo dục và Đào tạo.</w:t>
      </w:r>
    </w:p>
    <w:p>
      <w:r>
        <w:t>Danh mục và nội dung chi tiết của 20 quy trình nội bộ được đăng tải trên  C ổng thông tin điện tử của Văn phòng Ủy ban nhân dân Thành phố tại địa chỉ http://vpub.hochi m inhcit y .gov.vn/portal/Home/ quy -trinh-noi-bo/defa u 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02 ban hành kèm theo Quyết định số 3954/QĐ-UBND ngày 22 tháng 11 năm 2022; quy trình số 03, 04, 06, 09, 14, 16, 17, 20, 22, 23, 25, 26 ban hành kèm theo Quyết định số 5409/QĐ-UBND ngày 26 tháng 12 năm 2019; quy trình số 13, 14, 16 ban hành kèm theo Quyết định số 2714/QĐ-UBND ngày 27 tháng 6 năm 2019; quy trình số 01, 02, 03, 04 ban hành kèm theo Quyết định số 1550/QĐ-UBND ngày 10 tháng 5 năm 2022 của Chủ tịch Ủy ban nhân dân Thành phố về phê duyệt quy trình nội bộ giải quyết thủ tục hành chính thuộc thẩm quyền tiếp nhận của Sở Giáo dục và Đào tạo.</w:t>
      </w:r>
    </w:p>
    <w:p>
      <w:r>
        <w:t>Điều 4.  Chánh Văn phòng Ủy ban nhân dân Thành phố, Giám đốc Sở Thông tin và Truyền thông, Giám đốc Sở Giáo dục và Đào tạo và các tổ chức cá nhân có liên quan chịu trách nhiệm thi hành Quyết định này./.</w:t>
      </w:r>
    </w:p>
    <w:p>
      <w:r>
        <w:t>CHỦ TỊCH</w:t>
      </w:r>
    </w:p>
    <w:p>
      <w:r>
        <w:t>Phan Văn Mãi</w:t>
      </w:r>
    </w:p>
    <w:p>
      <w:r>
        <w:t>QUY TRÌNH NỘI BỘ</w:t>
      </w:r>
    </w:p>
    <w:p>
      <w:r>
        <w:t>GIẢI QUYẾT THỦ TỤC HÀNH CHÍNH THUỘC THẨM QUYỀN QUẢN LÝ CỦA SỞ GIÁO DỤC VÀ ĐÀO TẠO</w:t>
      </w:r>
    </w:p>
    <w:p>
      <w:r>
        <w:t>(Ban hành kèm theo Quyết định số 899/QĐ-UBND ngày 26 tháng 3 năm 2024 của Chủ tịch Ủy ban nhân dân Thành phố)</w:t>
      </w:r>
    </w:p>
    <w:p>
      <w:r>
        <w:t>DANH MỤC QUY TRÌNH NỘI BỘ</w:t>
      </w:r>
    </w:p>
    <w:p>
      <w:r>
        <w:t>STT</w:t>
      </w:r>
    </w:p>
    <w:p>
      <w:r>
        <w:t>Tên quy trình nội bộ</w:t>
      </w:r>
    </w:p>
    <w:p>
      <w:r>
        <w:t>1.</w:t>
      </w:r>
    </w:p>
    <w:p>
      <w:r>
        <w:t>Thành lập trường trung học phổ thông công lập hoặc cho phép thành lập trường trung học phổ thông tư thục</w:t>
      </w:r>
    </w:p>
    <w:p>
      <w:r>
        <w:t>2.</w:t>
      </w:r>
    </w:p>
    <w:p>
      <w:r>
        <w:t>Cho phép trường trung học phổ thông hoạt động giáo dục</w:t>
      </w:r>
    </w:p>
    <w:p>
      <w:r>
        <w:t>3.</w:t>
      </w:r>
    </w:p>
    <w:p>
      <w:r>
        <w:t>Sáp nhập, chia tách trường trung học phổ thông</w:t>
      </w:r>
    </w:p>
    <w:p>
      <w:r>
        <w:t>4.</w:t>
      </w:r>
    </w:p>
    <w:p>
      <w:r>
        <w:t>Thành lập trường trung học phổ thông chuyên công lập hoặc cho phép thành lập trường trung học phổ thông chuyên tư thục</w:t>
      </w:r>
    </w:p>
    <w:p>
      <w:r>
        <w:t>5.</w:t>
      </w:r>
    </w:p>
    <w:p>
      <w:r>
        <w:t>Cho phép trường trung học phổ thông chuyên hoạt động giáo dục</w:t>
      </w:r>
    </w:p>
    <w:p>
      <w:r>
        <w:t>6.</w:t>
      </w:r>
    </w:p>
    <w:p>
      <w:r>
        <w:t>Cho phép trung tâm hỗ trợ và phát triển giáo dục hòa nhập hoạt động giáo dục</w:t>
      </w:r>
    </w:p>
    <w:p>
      <w:r>
        <w:t>7.</w:t>
      </w:r>
    </w:p>
    <w:p>
      <w:r>
        <w:t>Cho phép trường trung học phổ thông chuyên hoạt động trở lại</w:t>
      </w:r>
    </w:p>
    <w:p>
      <w:r>
        <w:t>8.</w:t>
      </w:r>
    </w:p>
    <w:p>
      <w:r>
        <w:t>Sáp nhập, chia tách trường trung học phổ thông chuyên</w:t>
      </w:r>
    </w:p>
    <w:p>
      <w:r>
        <w:t>9.</w:t>
      </w:r>
    </w:p>
    <w:p>
      <w:r>
        <w:t>Giải thể trường trung học phổ thông chuyên</w:t>
      </w:r>
    </w:p>
    <w:p>
      <w:r>
        <w:t>10.</w:t>
      </w:r>
    </w:p>
    <w:p>
      <w:r>
        <w:t>Điều chỉnh, bổ sung giấy chứng nhận đăng ký kinh doanh dịch vụ tư vấn du học</w:t>
      </w:r>
    </w:p>
    <w:p>
      <w:r>
        <w:t>11.</w:t>
      </w:r>
    </w:p>
    <w:p>
      <w:r>
        <w:t>Phê duyệt liên kết giáo dục</w:t>
      </w:r>
    </w:p>
    <w:p>
      <w:r>
        <w:t>12.</w:t>
      </w:r>
    </w:p>
    <w:p>
      <w:r>
        <w:t>Gia hạn, điều chỉnh liên kết giáo dục</w:t>
      </w:r>
    </w:p>
    <w:p>
      <w:r>
        <w:t>13.</w:t>
      </w:r>
    </w:p>
    <w:p>
      <w:r>
        <w:t>Cho phép thành lập cơ sở giáo dục mầm non, cơ sở giáo dục phổ thông có vốn đầu tư nước ngoài tại Việt Nam</w:t>
      </w:r>
    </w:p>
    <w:p>
      <w:r>
        <w:t>14.</w:t>
      </w:r>
    </w:p>
    <w:p>
      <w:r>
        <w:t>Cho phép hoạt động giáo dục trở lại đối với cơ sở giáo dục mầm non; cơ sở giáo dục phổ thông; cơ sở đào tạo, bồi dưỡng ngắn hạn có vốn đầu tư nước ngoài tại Việt Nam</w:t>
      </w:r>
    </w:p>
    <w:p>
      <w:r>
        <w:t>15.</w:t>
      </w:r>
    </w:p>
    <w:p>
      <w:r>
        <w:t>Đăng ký hoạt động của Văn phòng đại diện giáo dục nước ngoài</w:t>
      </w:r>
    </w:p>
    <w:p>
      <w:r>
        <w:t>16.</w:t>
      </w:r>
    </w:p>
    <w:p>
      <w:r>
        <w:t>Giải thể cơ sở giáo dục mầm non, cơ sở giáo dục phổ thông có vốn đầu tư nước ngoài tại Việt Nam</w:t>
      </w:r>
    </w:p>
    <w:p>
      <w:r>
        <w:t>17.</w:t>
      </w:r>
    </w:p>
    <w:p>
      <w:r>
        <w:t>Chấm dứt hoạt động của cơ sở đào tạo, bồi dưỡng ngắn hạn có vốn đầu tư nước ngoài tại Việt Nam</w:t>
      </w:r>
    </w:p>
    <w:p>
      <w:r>
        <w:t>18.</w:t>
      </w:r>
    </w:p>
    <w:p>
      <w:r>
        <w:t>Sáp nhập, chia, tách trung tâm ngoại ngữ, tin học</w:t>
      </w:r>
    </w:p>
    <w:p>
      <w:r>
        <w:t>19.</w:t>
      </w:r>
    </w:p>
    <w:p>
      <w:r>
        <w:t>Cho phép trung tâm ngoại ngữ, tin học hoạt động giáo dục</w:t>
      </w:r>
    </w:p>
    <w:p>
      <w:r>
        <w:t>20.</w:t>
      </w:r>
    </w:p>
    <w:p>
      <w:r>
        <w:t>Cấp giấy chứng nhận trường trung học phổ thông và trường phổ thông có nhiều cấp học đạt chứng nhận kiểm định chất lượng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