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889/QĐ-QLD năm 2023 về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889/QĐ-QLD</w:t>
      </w:r>
    </w:p>
    <w:p>
      <w:r>
        <w:t>Hà Nội, ngày 30 tháng 11 năm 2023</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 ;</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Theo đề nghị của Trưởng phòng Phòng Đăng ký thuốc - Cục Quản lý Dược.</w:t>
      </w:r>
    </w:p>
    <w:p>
      <w:r>
        <w:t>QUYẾT ĐỊNH:</w:t>
      </w:r>
    </w:p>
    <w:p>
      <w:r>
        <w:t>Điều 1.  Thu hồi giấy đăng ký lưu hành thuốc tại Việt Nam đối với 08 thuốc theo phụ lục đính kèm Quyết định này.</w:t>
      </w:r>
    </w:p>
    <w:p>
      <w:r>
        <w:t>Lý do: Các cơ sở đăng ký thuốc đề nghị tự nguyện thu hồi giấy đăng ký lưu hành thuốc tại Việt Nam.</w:t>
      </w:r>
    </w:p>
    <w:p>
      <w:r>
        <w:t>Điều 2.  Thuốc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Đào Hồng Lan (để b/c);</w:t>
      </w:r>
    </w:p>
    <w:p>
      <w:r>
        <w:t>- TTr. Đỗ Xuân Tuyên (để b/c);</w:t>
      </w:r>
    </w:p>
    <w:p>
      <w:r>
        <w:t>- Cục trưởng Vũ Tuấn Cường (để b/c);</w:t>
      </w:r>
    </w:p>
    <w:p>
      <w:r>
        <w:t>- Cục Quân Y - Bộ Quốc phòng; Cục Y tế - Bộ Công an; Cục Y tế Giao thông vận tải - Bộ Giao thông vận tải; Tổng cục Hải quan - Bộ Tài chính;</w:t>
      </w:r>
    </w:p>
    <w:p>
      <w:r>
        <w:t>- Bảo hiểm Xã hội Việt Nam;</w:t>
      </w:r>
    </w:p>
    <w:p>
      <w:r>
        <w:t>- Bộ Y tế: Vụ Pháp chế, Cục Quản lý YDCT, Cục QLKCB, Thanh tra Bộ;</w:t>
      </w:r>
    </w:p>
    <w:p>
      <w:r>
        <w:t>-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ĐKT, QLKDD, QLCLT, PCHN, QLGT, Văn phòng Cục; Website Cục QLD;</w:t>
      </w:r>
    </w:p>
    <w:p>
      <w:r>
        <w:t>- Lưu: VT, ĐKT (QN).</w:t>
      </w:r>
    </w:p>
    <w:p>
      <w:r>
        <w:t>KT. CỤC TRƯỞNG</w:t>
      </w:r>
    </w:p>
    <w:p>
      <w:r>
        <w:t>PHÓ CỤC TRƯỞNG</w:t>
      </w:r>
    </w:p>
    <w:p>
      <w:r>
        <w:t>Nguyễn Thành Lâm</w:t>
      </w:r>
    </w:p>
    <w:p>
      <w:r>
        <w:t>PHỤ LỤC</w:t>
      </w:r>
    </w:p>
    <w:p>
      <w:r>
        <w:t>DANH MỤC 08 THUỐC THU HỒI GIẤY ĐĂNG KÝ LƯU HÀNH TẠI VIỆT NAM</w:t>
      </w:r>
    </w:p>
    <w:p>
      <w:r>
        <w:t>(Kèm theo Quyết định số 889/QĐ-QLD ngày 30/11/2023 của Cục Quản lý Dược)</w:t>
      </w:r>
    </w:p>
    <w:p>
      <w:r>
        <w:t>Stt</w:t>
      </w:r>
    </w:p>
    <w:p>
      <w:r>
        <w:t>Tên thuốc</w:t>
      </w:r>
    </w:p>
    <w:p>
      <w:r>
        <w:t>Hoạt chất, hàm lượng</w:t>
      </w:r>
    </w:p>
    <w:p>
      <w:r>
        <w:t>Dạng bào chế</w:t>
      </w:r>
    </w:p>
    <w:p>
      <w:r>
        <w:t>Số đăng ký</w:t>
      </w:r>
    </w:p>
    <w:p>
      <w:r>
        <w:t>1. Cơ sở đăng ký: Công ty Cổ phần dược phẩm 2/9   (Địa chỉ: 299/22 Lý Thường Kiệt, phường 15, quận 11, TP. Hồ Chí Minh, Việt Nam)</w:t>
      </w:r>
    </w:p>
    <w:p>
      <w:r>
        <w:t>1.1. Cơ sở sản xuất: Công ty Cổ phần dược phẩm 2/9   (Địa chỉ:930C4, đường C, KCN Cát Lái, cụm 2, phường Thạnh Mỹ Lợi, quận 2, TP. Hồ Chí Minh Việt Nam)</w:t>
      </w:r>
    </w:p>
    <w:p>
      <w:r>
        <w:t>1</w:t>
      </w:r>
    </w:p>
    <w:p>
      <w:r>
        <w:t>DR. Muối</w:t>
      </w:r>
    </w:p>
    <w:p>
      <w:r>
        <w:t>Natri clorid 4,5g/500ml</w:t>
      </w:r>
    </w:p>
    <w:p>
      <w:r>
        <w:t>Dung dịch súc miệng</w:t>
      </w:r>
    </w:p>
    <w:p>
      <w:r>
        <w:t>VS-4891-15</w:t>
      </w:r>
    </w:p>
    <w:p>
      <w:r>
        <w:t>2</w:t>
      </w:r>
    </w:p>
    <w:p>
      <w:r>
        <w:t>Gynonadyphar</w:t>
      </w:r>
    </w:p>
    <w:p>
      <w:r>
        <w:t>Đồng sulfat 0,25g/100ml</w:t>
      </w:r>
    </w:p>
    <w:p>
      <w:r>
        <w:t>Dung dịch dùng ngoài (dung dịch vệ sinh phụ nữ)</w:t>
      </w:r>
    </w:p>
    <w:p>
      <w:r>
        <w:t>VS-4872-14</w:t>
      </w:r>
    </w:p>
    <w:p>
      <w:r>
        <w:t>3</w:t>
      </w:r>
    </w:p>
    <w:p>
      <w:r>
        <w:t>Povidon iod</w:t>
      </w:r>
    </w:p>
    <w:p>
      <w:r>
        <w:t>Povidon iod 10g/100ml</w:t>
      </w:r>
    </w:p>
    <w:p>
      <w:r>
        <w:t>Dung dịch dùng ngoài</w:t>
      </w:r>
    </w:p>
    <w:p>
      <w:r>
        <w:t>VD-22431-15</w:t>
      </w:r>
    </w:p>
    <w:p>
      <w:r>
        <w:t>2. Cơ sở đăng ký: Công ty cổ phần dược phẩm 3/2   (Địa chỉ: 601 Cách Mạng Tháng Tám, Phường 15, Quận 10, TP. Hồ Chí Minh, Việt Nam)</w:t>
      </w:r>
    </w:p>
    <w:p>
      <w:r>
        <w:t>2.1. Cơ sở sản xuất: Công ty cổ phần dược phẩm 3/2   (Địa chỉ: Số 930 C2, Đường C, Khu công nghiệp Cát Lái, Cụm II, P. Thạnh Mỹ Lợi, Quận 2, TP. Hồ Chí Minh, Việt Nam)</w:t>
      </w:r>
    </w:p>
    <w:p>
      <w:r>
        <w:t>4</w:t>
      </w:r>
    </w:p>
    <w:p>
      <w:r>
        <w:t>Clorpheniramin 4 mg</w:t>
      </w:r>
    </w:p>
    <w:p>
      <w:r>
        <w:t>Clorpheniramin maleat 4mg</w:t>
      </w:r>
    </w:p>
    <w:p>
      <w:r>
        <w:t>Viên nén</w:t>
      </w:r>
    </w:p>
    <w:p>
      <w:r>
        <w:t>VD-25108-16</w:t>
      </w:r>
    </w:p>
    <w:p>
      <w:r>
        <w:t>3. Cơ sở đăng ký: Công ty TNHH Dược phẩm Fitopharma   (Địa chỉ: 26 Bis/1, khu phố Trung, phường Vĩnh Phú, thành phố Thuận An, tỉnh Bình Dương, Việt Nam)</w:t>
      </w:r>
    </w:p>
    <w:p>
      <w:r>
        <w:t>3.1. Cơ sở sản xuất: Công ty TNHH Dược phẩm Fitopharma   (Địa chỉ: 26 Bis/1, khu phố Trung, phường Vĩnh Phú, thành phố Thuận An, tỉnh Bình Dương, Việt Nam)</w:t>
      </w:r>
    </w:p>
    <w:p>
      <w:r>
        <w:t>5</w:t>
      </w:r>
    </w:p>
    <w:p>
      <w:r>
        <w:t>Thuốc ho bổ phế</w:t>
      </w:r>
    </w:p>
    <w:p>
      <w:r>
        <w:t>Trần bì (Pericarpium Citri reticulatae perenne) 20g; Cát cánh (Radix Platycodi grandiflori) 10g; Tiền hồ (Radix Peucedani) 10g; Tô diệp (Folium Perillae frutescensis) 10g; Tử uyển (Radix et Rhizoma Asteris tatarici) 10g; Tang bạch bì (Cortex Mori albae radicis) 4g; Tang diệp (Folium Mori albae) 4g;Thiên môn (Radix Asparagi cochinchinensis) 4g; Cam thảo (Radix et Rhizoma Glycyrrhizae) 3g; Ô mai (Fructus Armaniacae) 3g; Khương hoàng (Rhizoma Curcumae longae) 2g; Menthol (Mentholum) 0,044g</w:t>
      </w:r>
    </w:p>
    <w:p>
      <w:r>
        <w:t>Cao lỏng</w:t>
      </w:r>
    </w:p>
    <w:p>
      <w:r>
        <w:t>893100105023</w:t>
      </w:r>
    </w:p>
    <w:p>
      <w:r>
        <w:t>4. Cơ sở đăng ký: Công ty cổ phần Dược phẩm Phương Đông (  Địa chỉ: Lô 7, Đường 2, KCN. Tân Tạo, P. Tân Tạo A, Q. Bình Tân, TP. Hồ Chí Minh, Việt Nam)</w:t>
      </w:r>
    </w:p>
    <w:p>
      <w:r>
        <w:t>4.1. Cơ sở sản xuất: Công ty cổ phần Dược phẩm Phương Đông (  Địa chỉ: Lô 7, Đường 2, KCN. Tân Tạo, P. Tân Tạo A, Q. Bình Tân, TP. Hồ Chí Minh, Việt Nam)</w:t>
      </w:r>
    </w:p>
    <w:p>
      <w:r>
        <w:t>6</w:t>
      </w:r>
    </w:p>
    <w:p>
      <w:r>
        <w:t>Batigan</w:t>
      </w:r>
    </w:p>
    <w:p>
      <w:r>
        <w:t>Tenofovir disoproxil fumarat 300mg</w:t>
      </w:r>
    </w:p>
    <w:p>
      <w:r>
        <w:t>Viên nén bao phim</w:t>
      </w:r>
    </w:p>
    <w:p>
      <w:r>
        <w:t>QLĐB-729-18</w:t>
      </w:r>
    </w:p>
    <w:p>
      <w:r>
        <w:t>5. Cơ sở đăng ký: Công ty TNHH Liên doanh Stellapharm (  Địa chỉ: K63/1 Nguyễn Thị Sóc, ấp Mỹ Hòa 2, xã Xuân Thới Đông, huyện Hóc Môn, TP. Hồ Chí Minh, Việt Nam)</w:t>
      </w:r>
    </w:p>
    <w:p>
      <w:r>
        <w:t>5.1. Cơ sở sản xuất: Công ty TNHH Liên doanh Stellapharm – Chi nhánh 1   (Địa chỉ: Số 40 Đại lộ Tự Do, Khu công nghiệp Việt Nam - Singapore, phường An Phú, thành phố Thuận An, tỉnh Bình Dương, Việt Nam)</w:t>
      </w:r>
    </w:p>
    <w:p>
      <w:r>
        <w:t>7</w:t>
      </w:r>
    </w:p>
    <w:p>
      <w:r>
        <w:t>Lamone 150 Tablets</w:t>
      </w:r>
    </w:p>
    <w:p>
      <w:r>
        <w:t>Lamivudin 150mg</w:t>
      </w:r>
    </w:p>
    <w:p>
      <w:r>
        <w:t>Viên nén bao phim</w:t>
      </w:r>
    </w:p>
    <w:p>
      <w:r>
        <w:t>VD-32402-19</w:t>
      </w:r>
    </w:p>
    <w:p>
      <w:r>
        <w:t>6. Cơ sở đăng ký: Công ty cổ phần dược phẩm Trung ương 3   (Địa chỉ: Số 16 - Lê Đại Hành - P.Minh Khai - Q.Hồng Bàng - Tp. Hải Phòng, Việt Nam)</w:t>
      </w:r>
    </w:p>
    <w:p>
      <w:r>
        <w:t>6.1. Cơ sở sản xuất: Công ty cổ phần dược phẩm Trung ương 3   (Địa chỉ: Số 28 - Đường 351 - Xã Nam Sơn - Huyện An Dương - Tp. Hải Phòng, Việt Nam)</w:t>
      </w:r>
    </w:p>
    <w:p>
      <w:r>
        <w:t>8</w:t>
      </w:r>
    </w:p>
    <w:p>
      <w:r>
        <w:t>Kimraso</w:t>
      </w:r>
    </w:p>
    <w:p>
      <w:r>
        <w:t>Cao đặc Kim tiền thảo (tương đương 1,5g Kim tiền thảo) 142,8mg; Cao đặc Râu mèo (tương đương 0,28g Râu mèo) 46,6mg</w:t>
      </w:r>
    </w:p>
    <w:p>
      <w:r>
        <w:t>Viên nén bao phim</w:t>
      </w:r>
    </w:p>
    <w:p>
      <w:r>
        <w:t>VD-35217-21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