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88/QĐ-UBND năm 2024 Danh mục và phương thức thực hiện dịch vụ sự nghiệp công sử dụng ngân sách nhà nước thuộc lĩnh vực hoạt động kinh tế giao thông vận tải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88/QĐ-UBND</w:t>
      </w:r>
    </w:p>
    <w:p>
      <w:r>
        <w:t>Trà Vinh, ngày 23 tháng 01 năm 2024</w:t>
      </w:r>
    </w:p>
    <w:p>
      <w:r>
        <w:t>QUYẾT ĐỊNH</w:t>
      </w:r>
    </w:p>
    <w:p>
      <w:r>
        <w:t>BAN HÀNH DANH MỤC VÀ PHƯƠNG THỨC THỰC HIỆN DỊCH VỤ SỰ NGHIỆP CÔNG SỬ DỤNG NGÂN SÁCH NHÀ NƯỚC THUỘC LĨNH VỰC HOẠT ĐỘNG KINH TẾ GIAO THÔNG VẬN TẢI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Căn cứ Nghị quyết số 16/NQ-HĐND ngày 14 tháng 7 năm 2023 của Hội đồng nhân dân tỉnh về ban hành Danh mục dịch vụ sự nghiệp công sử dụng ngân sách nhà nước thuộc lĩnh vực hoạt động kinh tế giao thông vận tải trên địa bàn tỉnh Trà Vinh;</w:t>
      </w:r>
    </w:p>
    <w:p>
      <w:r>
        <w:t>Theo đề nghị của Giám đốc Sở Giao thông vận tải.</w:t>
      </w:r>
    </w:p>
    <w:p>
      <w:r>
        <w:t>QUYẾT ĐỊNH:</w:t>
      </w:r>
    </w:p>
    <w:p>
      <w:r>
        <w:t>Điều 1.  Ban hành Danh mục và phương thức thực hiện dịch vụ sự nghiệp công sử dụng ngân sách nhà nước thuộc lĩnh vực hoạt động kinh tế giao thông vận tải trên địa bàn tỉnh Trà Vinh  (Đính kèm Phụ lục) .</w:t>
      </w:r>
    </w:p>
    <w:p>
      <w:r>
        <w:t>Điều 2.  Danh mục dịch vụ sự nghiệp công quy định tại Điều 1 Quyết định này là căn cứ để cấp có thẩm quyền giao nhiệm vụ, đặt hàng cung cấp dịch vụ sự nghiệp công sử dụng ngân sách nhà nước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Điều 3.  Giám đốc Sở Giao thông vận tải chịu trách nhiệm về sự phù hợp điều kiện giao nhiệm vụ cung cấp dịch vụ sự nghiệp công sử dụng kinh phí ngân sách nhà nước đối với danh mục quy định tại Điều 1 Quyết định này. Ủy ban nhân dân tỉnh ủy quyền cho Giám đốc Sở Giao thông vận tải căn cứ nguồn kinh phí được giao liên quan đến dịch vụ sự nghiệp công quy định tại Điều 1 Quyết định này tổ chức lựa chọn đơn vị cung cấp dịch vụ sự nghiệp công sử dụng ngân sách nhà nước thuộc lĩnh vực hoạt động kinh tế giao thông vận tải trên địa bàn tỉnh Trà Vinh đảm bảo phù hợp với tình hình thực tế và quy định hiện hành.</w:t>
      </w:r>
    </w:p>
    <w:p>
      <w:r>
        <w:t>Điều 4.  Quyết định này có hiệu lực kể từ ngày ký.</w:t>
      </w:r>
    </w:p>
    <w:p>
      <w:r>
        <w:t>Điều 5.  Chánh Văn Phòng Ủy ban nhân dân tỉnh; Giám đốc các Sở: Sở Giao thông vận tải, Tài chính; Thủ trưởng các cơ quan cấp tỉnh có liên quan;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PHỤ LỤC</w:t>
      </w:r>
    </w:p>
    <w:p>
      <w:r>
        <w:t>DANH MỤC DỊCH VỤ SỰ NGHIỆP CÔNG SỬ DỤNG KINH PHÍ NGÂN SÁCH NHÀ NƯỚC THỰC HIỆN THEO PHƯƠNG THỨC GIAO NHIỆM VỤ</w:t>
      </w:r>
    </w:p>
    <w:p>
      <w:r>
        <w:t>(Kèm theo Quyết định số 88/QĐ-UBND Ngày 23 tháng 01 năm 2024 của UBND tỉnh)</w:t>
      </w:r>
    </w:p>
    <w:p>
      <w:r>
        <w:t>STT</w:t>
      </w:r>
    </w:p>
    <w:p>
      <w:r>
        <w:t>DỊCH VỤ SỰ NGHIỆP CÔNG</w:t>
      </w:r>
    </w:p>
    <w:p>
      <w:r>
        <w:t>PHƯƠNG THỨC CUNG CẤP DVSNC</w:t>
      </w:r>
    </w:p>
    <w:p>
      <w:r>
        <w:t>1</w:t>
      </w:r>
    </w:p>
    <w:p>
      <w:r>
        <w:t>Dịch vụ quản lý, bảo trì kết cấu hạ tầng giao thông đường bộ</w:t>
      </w:r>
    </w:p>
    <w:p>
      <w:r>
        <w:t>Giao nhiệm vụ</w:t>
      </w:r>
    </w:p>
    <w:p>
      <w:r>
        <w:t>2</w:t>
      </w:r>
    </w:p>
    <w:p>
      <w:r>
        <w:t>Dịch vụ quản lý, bảo trì kết cấu hạ tầng giao thông đường thủy nội địa</w:t>
      </w:r>
    </w:p>
    <w:p>
      <w:r>
        <w:t>Giao nhiệm vụ</w:t>
      </w:r>
    </w:p>
    <w:p>
      <w:r>
        <w:t>3</w:t>
      </w:r>
    </w:p>
    <w:p>
      <w:r>
        <w:t>Dịch vụ ứng phó sự cố, thiên tai và tìm kiếm cứu nạn về giao thông vận tải</w:t>
      </w:r>
    </w:p>
    <w:p>
      <w:r>
        <w:t>Giao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