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877/QĐ-UBCK năm 2024 về Quy chế sử dụng hệ thống công bố thông tin của Ủy ban Chứng khoán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877/QĐ-UBCK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BỘ TÀI CHÍNH</w:t>
      </w:r>
    </w:p>
    <w:p>
      <w:r>
        <w:t>ỦY BAN CHỨNG KHOÁN NHÀ NƯỚC</w:t>
      </w:r>
    </w:p>
    <w:p>
      <w:r>
        <w:t>-------</w:t>
      </w:r>
    </w:p>
    <w:p>
      <w:r>
        <w:t>CỘNG HÒA XÃ HỘI CHỦ NGHĨA VIỆT NAM</w:t>
      </w:r>
    </w:p>
    <w:p>
      <w:r>
        <w:t>Độc lập - Tự do - Hạnh phúc</w:t>
      </w:r>
    </w:p>
    <w:p>
      <w:r>
        <w:t>---------------</w:t>
      </w:r>
    </w:p>
    <w:p>
      <w:r>
        <w:t>Số: 877/QĐ-UBCK</w:t>
      </w:r>
    </w:p>
    <w:p>
      <w:r>
        <w:t>Hà Nội, ngày 05 tháng 8 năm 2024</w:t>
      </w:r>
    </w:p>
    <w:p>
      <w:r>
        <w:t>QUYẾT ĐỊNH</w:t>
      </w:r>
    </w:p>
    <w:p>
      <w:r>
        <w:t>BAN HÀNH QUY CHẾ SỬ DỤNG HỆ THỐNG CÔNG BỐ THÔNG TIN CỦA ỦY BAN CHỨNG KHOÁN NHÀ NƯỚC</w:t>
      </w:r>
    </w:p>
    <w:p>
      <w:r>
        <w:t>CHỦ TỊCH ỦY BAN CHỨNG KHOÁN NHÀ NƯỚC</w:t>
      </w:r>
    </w:p>
    <w:p>
      <w:r>
        <w:t>Căn cứ Luật Chứng khoán ngày 26 tháng 11 năm 2019;</w:t>
      </w:r>
    </w:p>
    <w:p>
      <w:r>
        <w:t>Căn cứ Quyết định số 48/2015/QĐ-TTg ngày 08 tháng 10 năm 2015 của Thủ tướng Chính phủ quy định chức năng, nhiệm vụ, quyền hạn và cơ cấu tổ chức của Ủy ban Chứng khoán Nhà nước trực thuộc Bộ Tài chính;</w:t>
      </w:r>
    </w:p>
    <w:p>
      <w:r>
        <w:t>Căn cứ Nghị định số 155/2020/NĐ-CP ngày 31 tháng 12 năm 2020 của Chính phủ quy định chi tiết thi hành một số điều của Luật chứng khoán;</w:t>
      </w:r>
    </w:p>
    <w:p>
      <w:r>
        <w:t>Căn cứ Thông tư số 96/2020/TT-BTC ngày 16 tháng 11 năm 2020 của Bộ trưởng Bộ Tài chính hướng dẫn công bố thông tin trên thị trường chứng khoán;</w:t>
      </w:r>
    </w:p>
    <w:p>
      <w:r>
        <w:t>Căn cứ Thông tư số 118/2020/TT-BTC ngày 31 tháng 12 năm 2020 của Bộ trưởng Bộ Tài chính hướng dẫn một số nội dung về chào bán, phát hành chứng khoán, chào mua công khai, mua lại cổ phiếu, đăng ký công ty đại chúng và hủy tư cách công ty đại chúng;</w:t>
      </w:r>
    </w:p>
    <w:p>
      <w:r>
        <w:t>Căn cứ Thông tư số 134/2017/TT-BTC ngày 19 tháng 12 năm 2017 của Bộ trưởng Bộ Tài chính hướng dẫn giao dịch điện tử trên thị trường chứng khoán; Thông tư số 73/2020/TT-BTC ngày 07 tháng 8 năm 2020 của Bộ trưởng Bộ Tài chính về sửa đổi, bổ sung một số điều của Thông tư 134/2017/TT-BTC ngày 19 tháng 12 năm 2017 của Bộ trưởng Bộ Tài chính về hướng dẫn giao dịch điện tử trên thị trường chứng khoán;</w:t>
      </w:r>
    </w:p>
    <w:p>
      <w:r>
        <w:t>Theo đề nghị của Cục trưởng Cục Công nghệ thông tin, Vụ trưởng Vụ Giám sát công ty đại chúng.</w:t>
      </w:r>
    </w:p>
    <w:p>
      <w:r>
        <w:t>QUYẾT ĐỊNH:</w:t>
      </w:r>
    </w:p>
    <w:p>
      <w:r>
        <w:t>Điều 1.  Ban hành kèm theo Quyết định này Quy chế sử dụng Hệ thống công bố thông tin của Ủy ban Chứng khoán Nhà nước.</w:t>
      </w:r>
    </w:p>
    <w:p>
      <w:r>
        <w:t>Điều 2.  Quyết định này có hiệu lực kể từ ngày 15 tháng 8 năm 2024 và thay thế Quyết định số 245/QĐ-UBCK ngày 29 tháng 02 năm 2024 của Chủ tịch Ủy ban Chứng khoán Nhà nước về ban hành Quy chế sử dụng hệ thống công bố thông tin của Ủy ban Chứng khoán Nhà nước.</w:t>
      </w:r>
    </w:p>
    <w:p>
      <w:r>
        <w:t>Điều 3.  Chánh Văn phòng, Cục trưởng Cục Công nghệ thông tin, Vụ trưởng Vụ Giám sát công ty đại chúng, Vụ trưởng Vụ Quản lý chào bán chứng khoán, Tổng giám đốc Sở Giao dịch chứng khoán Việt Nam, Tổng giám đốc Sở Giao dịch chứng khoán Hà Nội, Tổng Giám đốc Sở Giao dịch chứng khoán thành phố Hồ Chí Minh, các công ty đại chúng và các tổ chức, cá nhân có liên quan chịu trách nhiệm thi hành Quyết định này./.</w:t>
      </w:r>
    </w:p>
    <w:p>
      <w:r>
        <w:t>Nơi nhận:</w:t>
      </w:r>
    </w:p>
    <w:p>
      <w:r>
        <w:t>- Như điều 3;</w:t>
      </w:r>
    </w:p>
    <w:p>
      <w:r>
        <w:t>- Chủ tịch UBCK (để báo cáo);</w:t>
      </w:r>
    </w:p>
    <w:p>
      <w:r>
        <w:t>- Lưu: VT, CNTT (10b).</w:t>
      </w:r>
    </w:p>
    <w:p>
      <w:r>
        <w:t>KT. CHỦ TỊCH</w:t>
      </w:r>
    </w:p>
    <w:p>
      <w:r>
        <w:t>PHÓ CHỦ TỊCH</w:t>
      </w:r>
    </w:p>
    <w:p>
      <w:r>
        <w:t>Hoàng Văn Thu</w:t>
      </w:r>
    </w:p>
    <w:p>
      <w:r>
        <w:t>QUY CHẾ</w:t>
      </w:r>
    </w:p>
    <w:p>
      <w:r>
        <w:t>SỬ DỤNG HỆ THỐNG CÔNG BỐ THÔNG TIN CỦA ỦY BAN CHỨNG KHOÁN NHÀ NƯỚC</w:t>
      </w:r>
    </w:p>
    <w:p>
      <w:r>
        <w:t>(Ban hành kèm theo Quyết định số 877/QĐ-UBCK ngày 05 tháng 8 năm 2024 của Chủ tịch Ủy ban Chứng khoán Nhà nước)</w:t>
      </w:r>
    </w:p>
    <w:p>
      <w:r>
        <w:t>Chương I</w:t>
      </w:r>
    </w:p>
    <w:p>
      <w:r>
        <w:t>QUY ĐỊNH CHUNG</w:t>
      </w:r>
    </w:p>
    <w:p>
      <w:r>
        <w:t>Điều 1. Phạm vi điều chỉnh</w:t>
      </w:r>
    </w:p>
    <w:p>
      <w:r>
        <w:t>Quy chế này quy định việc sử dụng Hệ thống công bố thông tin của Ủy ban Chứng khoán Nhà nước (UBCKNN) để thực hiện báo cáo và công bố thông tin bằng hình thức điện tử theo quy định của pháp luật về công bố thông tin trên thị trường chứng khoán.</w:t>
      </w:r>
    </w:p>
    <w:p>
      <w:r>
        <w:t>Điều 2. Đối tượng áp dụng</w:t>
      </w:r>
    </w:p>
    <w:p>
      <w:r>
        <w:t>1. Công ty đại chúng theo quy định tại khoản 1 Điều 32 Luật Chứng khoán (trừ công ty chứng khoán, công ty quản lý quỹ đầu tư chứng khoán).</w:t>
      </w:r>
    </w:p>
    <w:p>
      <w:r>
        <w:t>2. Tổ chức niêm yết cổ phiếu, tổ chức đăng ký giao dịch tại Sở Giao dịch chứng khoán Hà Nội.</w:t>
      </w:r>
    </w:p>
    <w:p>
      <w:r>
        <w:t>3. Tổ chức niêm yết cổ phiếu tại Sở Giao dịch chứng khoán thành phố Hồ Chí Minh.</w:t>
      </w:r>
    </w:p>
    <w:p>
      <w:r>
        <w:t>Điều 3. Giải thích từ ngữ</w:t>
      </w:r>
    </w:p>
    <w:p>
      <w:r>
        <w:t>Trong quy chế này, các từ ngữ dưới đây được hiểu như sau:</w:t>
      </w:r>
    </w:p>
    <w:p>
      <w:r>
        <w:t>1. Hệ thống công bố thông tin của UBCKNN bao gồm các phân hệ sau đây:</w:t>
      </w:r>
    </w:p>
    <w:p>
      <w:r>
        <w:t>- Phân hệ IDS có địa chỉ https://ids.ssc.gov.vn.</w:t>
      </w:r>
    </w:p>
    <w:p>
      <w:r>
        <w:t>- Phân hệ báo cáo, công bố thông tin một đầu mối: Tiếp nhận các báo cáo, thông tin công bố của đối tượng áp dụng quy định tại khoản 2 và khoản 3 Điều 2 Quy chế này gửi qua Hệ thống của Sở Giao dịch chứng khoán Hà Nội, Hệ thống của Sở Giao dịch chứng khoán Thành phố Hồ Chí Minh (sau đây gọi chung là hệ thống của Sở Giao dịch chứng khoán) vào phân hệ IDS.</w:t>
      </w:r>
    </w:p>
    <w:p>
      <w:r>
        <w:t>- Trang thông tin điện tử hiển thị thông tin công bố được tiếp nhận từ phân hệ IDS và phân hệ báo cáo, công bố thông tin một đầu mối, có địa chỉ https://congbothongtin.ssc.gov.vn.</w:t>
      </w:r>
    </w:p>
    <w:p>
      <w:r>
        <w:t>2.  Hồ sơ công ty  trên phân hệ IDS bao gồm thông tin về công ty đại chúng, hồ sơ công ty đại chúng theo quy định tại Luật Chứng khoán; danh sách người nội bộ và người liên quan, danh sách cổ đông (cổ đông sáng lập và cổ đông lớn); thông tin về chào bán, phát hành chứng khoán, chào mua công khai; thông tin tài chính và lịch sử thay đổi thông tin công ty đại chúng.</w:t>
      </w:r>
    </w:p>
    <w:p>
      <w:r>
        <w:t>3.  Mật khẩu phức tạp  là mật khẩu đáp ứng yêu cầu sau:</w:t>
      </w:r>
    </w:p>
    <w:p>
      <w:r>
        <w:t>- Có tối thiểu tám (08) ký tự, không chứa tên tài khoản;</w:t>
      </w:r>
    </w:p>
    <w:p>
      <w:r>
        <w:t>- Gồm tối thiểu ba (03) trong số bốn (04) loại ký tự sau: chữ cái viết hoa (A-Z), chữ cái viết thường (a-z), chữ số (0-9), các ký tự khác trên bàn phím máy tính (` ~ ! @ # $ % ^ &amp; * ( ) _ - + = { } [ ] \ | : ; " ' &lt; &gt; , . ? /) và dấu cách. Khuyến khích sử dụng mật khẩu có độ dài từ 12 ký tự trở lên.</w:t>
      </w:r>
    </w:p>
    <w:p>
      <w:r>
        <w:t>4.  Chứng thư số công   cộng  là chứng thư số do tổ chức cung cấp dịch vụ chứng thực chữ ký số công cộng cấp.</w:t>
      </w:r>
    </w:p>
    <w:p>
      <w:r>
        <w:t>5.  Token  là thiết bị đáp ứng tiêu chuẩn của Bộ Thông tin và Truyền thông để lưu trữ chứng thư số công cộng và khóa bí mật của người sử dụng.</w:t>
      </w:r>
    </w:p>
    <w:p>
      <w:r>
        <w:t>6.  Email nhận phản hồi, số điện thoại di động  là địa chỉ hòm thư điện tử và số điện thoại di động mà công ty đại chúng đăng ký với UBCKNN để nhận thông tin từ phân hệ IDS, các thông tin bao gồm: Thông tin tài khoản sử dụng phân hệ IDS, thông báo gửi báo cáo thành công, thông báo báo cáo đã gửi bị từ chối, các thông báo khác từ UBCKNN.</w:t>
      </w:r>
    </w:p>
    <w:p>
      <w:r>
        <w:t>7.  Ngày báo cáo trên Hệ thống công bố thông tin của Ủy ban Chứng khoán Nhà nước:</w:t>
      </w:r>
    </w:p>
    <w:p>
      <w:r>
        <w:t>a) Đối với báo cáo, thông tin công bố được công ty đại chúng gửi trực tiếp trên phân hệ IDS: là ngày thông tin được tiếp nhận trên phân hệ IDS.</w:t>
      </w:r>
    </w:p>
    <w:p>
      <w:r>
        <w:t>b) Đối với báo cáo, thông tin công bố được tiếp nhận qua phân hệ báo cáo, công bố thông tin một đầu mối: là ngày thông tin được tiếp nhận trên Hệ thống của Sở Giao dịch chứng khoán.</w:t>
      </w:r>
    </w:p>
    <w:p>
      <w:r>
        <w:t>8.  Ngày công bố thông tin trên Hệ thống công bố thông tin của UBCKNN:</w:t>
      </w:r>
    </w:p>
    <w:p>
      <w:r>
        <w:t>a) Đối với thông tin công bố qua Phân hệ IDS: là ngày thông tin xuất hiện trên Phân hệ IDS;</w:t>
      </w:r>
    </w:p>
    <w:p>
      <w:r>
        <w:t>b) Đối với thông tin công bố qua Phân hệ báo cáo, công bố thông tin một đầu mối: là ngày thông tin xuất hiện trên Hệ thống của Sở Giao dịch chứng khoán.</w:t>
      </w:r>
    </w:p>
    <w:p>
      <w:r>
        <w:t>9.  XBRL (eXtensible Business Reporting Language)  là chuẩn dữ liệu ngôn ngữ báo cáo kinh doanh mở rộng.</w:t>
      </w:r>
    </w:p>
    <w:p>
      <w:r>
        <w:t>10.  Biểu mẫu XBRL  là biểu mẫu báo cáo tài chính có định dạng XBRL trên phân hệ IDS, cho phép các công ty đại chúng tải về, nhập dữ liệu và đẩy dữ liệu báo cáo tài chính lên phân hệ IDS.</w:t>
      </w:r>
    </w:p>
    <w:p>
      <w:r>
        <w:t>11.  Hệ thống của Sở Giao dịch chứng khoán Hà Nội  là hệ thống quản lý thông tin doanh nghiệp CIMS được sử dụng để tiếp nhận báo cáo, thông tin công bố của tổ chức niêm yết, đăng ký giao dịch tại Sở Giao dịch chứng khoán Hà Nội.</w:t>
      </w:r>
    </w:p>
    <w:p>
      <w:r>
        <w:t>12.  Hệ thống của Sở Giao dịch chứng khoán Thành phố Hồ Chí Minh  là hệ thống quản lý tài liệu điện tử ECM, được sử dụng để tiếp nhận báo cáo, thông tin công bố của tổ chức niêm yết tại Sở Giao dịch chứng khoán Thành phố Hồ Chí Minh.</w:t>
      </w:r>
    </w:p>
    <w:p>
      <w:r>
        <w:t>13.  Hướng dẫn sử dụng  là tài liệu điện tử được đăng tải trên Phân hệ IDS có địa chỉ https://ids.ssc.gov.vn và Cổng Thông tin điện tử UBCKNN có địa chỉ https://www.ssc.gov.vn để hướng dẫn người dùng thực hiện các giao dịch trên Hệ thống công bố thông tin của UBCKNN.</w:t>
      </w:r>
    </w:p>
    <w:p>
      <w:r>
        <w:t>Điều 4. Nguyên tắc chung sử dụng hệ thống công bố thông tin</w:t>
      </w:r>
    </w:p>
    <w:p>
      <w:r>
        <w:t>1. Các công ty, tổ chức là đối tượng áp dụng của Quy chế này có trách nhiệm công bố thông tin đầy đủ, chính xác và kịp thời theo quy định của pháp luật về công bố thông tin trên thị trường chứng khoán, chịu trách nhiệm trước pháp luật về nội dung thông tin và thời hạn được công bố.</w:t>
      </w:r>
    </w:p>
    <w:p>
      <w:r>
        <w:t>2. Thông tin báo cáo, công bố qua hệ thống công bố thông tin của UBCKNN bao gồm:</w:t>
      </w:r>
    </w:p>
    <w:p>
      <w:r>
        <w:t>a) Báo cáo, công bố thông tin theo quy định tại Chương II, Chương III Thông tư 96/2020/TT-BTC ngày 16 tháng 11 năm 2020 của Bộ Tài chính hướng dẫn công bố thông tin trên thị trường chứng khoán (Thông tư 96/2020/TT-BTC);</w:t>
      </w:r>
    </w:p>
    <w:p>
      <w:r>
        <w:t>b) Báo cáo, công bố thông tin liên quan đến chào bán, phát hành chứng khoán theo quy định tại Chương II Nghị định số 155/2020/NĐ-CP ngày 31 tháng 12 năm 2020 của Chính phủ quy định chi tiết thi hành một số điều của Luật Chứng khoán (Nghị định 155/2020/NĐ-CP), Thông tư số 118/2020/TT-BTC ngày 31 tháng 12 năm 2020 của Bộ Tài chính hướng dẫn một số nội dung về chào bán, phát hành chứng khoán, chào mua công khai, mua lại cổ phiếu, đăng ký công ty đại chúng và hủy tư cách công ty đại chúng (Thông tư 118/2020/TT-BTC).</w:t>
      </w:r>
    </w:p>
    <w:p>
      <w:r>
        <w:t>3. Nguyên tắc gửi báo cáo, công bố thông tin</w:t>
      </w:r>
    </w:p>
    <w:p>
      <w:r>
        <w:t>a) Công ty đại chúng chưa niêm yết, chưa đăng ký giao dịch thực hiện báo cáo, công bố thông tin trên phân hệ IDS.</w:t>
      </w:r>
    </w:p>
    <w:p>
      <w:r>
        <w:t>b) Tổ chức niêm yết, đăng ký giao dịch tại Sở Giao dịch chứng khoán:</w:t>
      </w:r>
    </w:p>
    <w:p>
      <w:r>
        <w:t>- Thực hiện báo cáo, công bố thông tin định kỳ, bất thường, báo cáo sử dụng vốn theo quy định tại Chương II, Chương III Thông tư 96/2020/TT-BTC qua Hệ thống của Sở Giao dịch chứng khoán nơi tổ chức niêm yết, đăng ký giao dịch và không phải thực hiện qua phân hệ IDS.</w:t>
      </w:r>
    </w:p>
    <w:p>
      <w:r>
        <w:t>- Thực hiện báo cáo, công bố thông tin theo yêu cầu của Ủy ban Chứng khoán Nhà nước; các thông tin về chào bán, phát hành chứng khoán theo quy định tại Chương II Nghị định số 155/2020/NĐ-CP, Thông tư số 118/2020/TT-BTC và các hoạt động khác của công ty qua phân hệ IDS.</w:t>
      </w:r>
    </w:p>
    <w:p>
      <w:r>
        <w:t>Chương II</w:t>
      </w:r>
    </w:p>
    <w:p>
      <w:r>
        <w:t>QUY ĐỊNH VỀ SỬ DỤNG PHÂN HỆ IDS</w:t>
      </w:r>
    </w:p>
    <w:p>
      <w:r>
        <w:t>Điều 5. Các yêu cầu chung</w:t>
      </w:r>
    </w:p>
    <w:p>
      <w:r>
        <w:t>1. Công ty đại chúng sử dụng tài khoản phân hệ IDS do UBCKNN cấp và chữ ký số công cộng của công ty để thực hiện báo cáo và công bố thông tin điện tử trên phân hệ IDS theo hướng dẫn tại Quy chế này.</w:t>
      </w:r>
    </w:p>
    <w:p>
      <w:r>
        <w:t>2. Công ty đại chúng thực hiện báo cáo, công bố thông tin liên quan đến người thực hiện công bố thông tin theo quy định tại Điều 6 Thông tư 96/2020/TT-BTC và đăng ký thông tin về người thực hiện công bố thông tin trên Phân hệ IDS. Thông tin đăng ký về người thực hiện công bố thông tin trên phân hệ IDS theo mẫu tại Hướng dẫn sử dụng.</w:t>
      </w:r>
    </w:p>
    <w:p>
      <w:r>
        <w:t>Điều 6. Yêu cầu về kỹ thuật</w:t>
      </w:r>
    </w:p>
    <w:p>
      <w:r>
        <w:t>1. Máy tính sử dụng để gửi báo cáo và công bố thông tin:</w:t>
      </w:r>
    </w:p>
    <w:p>
      <w:r>
        <w:t>- Máy tính sử dụng một trong các trình duyệt Microsoft Edge hoặc Firefox hoặc Chrome.</w:t>
      </w:r>
    </w:p>
    <w:p>
      <w:r>
        <w:t>- Máy tính phải được kết nối internet.</w:t>
      </w:r>
    </w:p>
    <w:p>
      <w:r>
        <w:t>2. Thiết bị lưu chứng thư số công cộng (Token) do nhà cung cấp dịch vụ chứng thư số công cộng cấp cho công ty.</w:t>
      </w:r>
    </w:p>
    <w:p>
      <w:r>
        <w:t>Điều 7. Yêu cầu về dữ liệu của báo cáo</w:t>
      </w:r>
    </w:p>
    <w:p>
      <w:r>
        <w:t>1. Công ty đại chúng gửi các báo cáo và thông tin công bố dưới dạng file dữ liệu điện tử lên phân hệ IDS.</w:t>
      </w:r>
    </w:p>
    <w:p>
      <w:r>
        <w:t>2. Định dạng tệp báo cáo:</w:t>
      </w:r>
    </w:p>
    <w:p>
      <w:r>
        <w:t>- File biểu mẫu của báo cáo và công bố thông tin trên phân hệ IDS có định dạng file Excel hoặc XBRL. Công ty đại chúng chỉ sử dụng các file biểu mẫu mới nhất được tải về từ phân hệ IDS, đảm bảo thứ tự của các cột, các ô theo đúng file biểu mẫu.</w:t>
      </w:r>
    </w:p>
    <w:p>
      <w:r>
        <w:t>- File đính kèm phải được định dạng file PDF.</w:t>
      </w:r>
    </w:p>
    <w:p>
      <w:r>
        <w:t>3. Định dạng font chữ: Thông tin nhập vào phân hệ IDS phải sử dụng Tiếng Việt với font chữ Unicode TCVN 6909:2001.</w:t>
      </w:r>
    </w:p>
    <w:p>
      <w:r>
        <w:t>4. Công ty đại chúng không được tự ý thay đổi định dạng biểu mẫu báo cáo trên phân hệ IDS. Trường hợp cần thay đổi, sửa chữa phải có văn bản đề nghị và được UBCKNN chấp thuận.</w:t>
      </w:r>
    </w:p>
    <w:p>
      <w:r>
        <w:t>Điều 8. Yêu cầu về an toàn bảo mật</w:t>
      </w:r>
    </w:p>
    <w:p>
      <w:r>
        <w:t>1. Tệp tài liệu báo cáo và thông tin công bố trên phân hệ IDS phải được ký bởi chữ ký số của công ty đại chúng.</w:t>
      </w:r>
    </w:p>
    <w:p>
      <w:r>
        <w:t>2. Công ty đại chúng tham gia sử dụng phân hệ IDS phải tuân thủ quy định về phân quyền sử dụng; quản lý và sử dụng tài khoản; không được phát tán virus máy tính; không được sử dụng tài khoản khác với tài khoản được UBCKNN cấp để thâm nhập hệ thống.</w:t>
      </w:r>
    </w:p>
    <w:p>
      <w:r>
        <w:t>3. Máy tính sử dụng để gửi báo cáo và công bố thông tin trên phân hệ IDS cần đáp ứng các yêu cầu sau:</w:t>
      </w:r>
    </w:p>
    <w:p>
      <w:r>
        <w:t>- Máy tính được cài đặt, sử dụng phần mềm diệt virus, hệ điều hành có bản quyền và được cập nhật bản vá theo khuyến cáo của nhà sản xuất;</w:t>
      </w:r>
    </w:p>
    <w:p>
      <w:r>
        <w:t>- Không dùng máy tính công cộng để truy cập hệ thống;</w:t>
      </w:r>
    </w:p>
    <w:p>
      <w:r>
        <w:t>- Không lưu tại tên đăng nhập và mật khẩu trên các trình duyệt web;</w:t>
      </w:r>
    </w:p>
    <w:p>
      <w:r>
        <w:t>- Thoát khỏi phân hệ IDS khi không sử dụng;</w:t>
      </w:r>
    </w:p>
    <w:p>
      <w:r>
        <w:t>- Có biện pháp rà quét, đảm bảo an toàn bảo mật đối với máy tính thường xuyên sử dụng để thực hiện báo cáo, công bố thông tin.</w:t>
      </w:r>
    </w:p>
    <w:p>
      <w:r>
        <w:t>Điều 9. Quy định cấp tài khoản sử dụng phân hệ IDS</w:t>
      </w:r>
    </w:p>
    <w:p>
      <w:r>
        <w:t>1. Công ty đại chúng chưa được cấp tài khoản sử dụng phân hệ IDS thực hiện theo quy trình như sau:</w:t>
      </w:r>
    </w:p>
    <w:p>
      <w:r>
        <w:t>Bước 1:   Công ty đại chúng hoàn thiện Phiếu đăng ký tham gia sử dụng phân hệ IDS theo mẫu đăng ký sử dụng hệ thống tại Hướng dẫn sử dụng và gửi tới UBCKNN (Cục Công nghệ thông tin) hoặc gửi bản mềm có chữ ký số vào hòm thư điện tử (email): hotroids@ssc.gov.vn;</w:t>
      </w:r>
    </w:p>
    <w:p>
      <w:r>
        <w:t>Bước 2:   UBCKNN (Cục Công nghệ thông tin) căn cứ các thông tin trên Phiếu đăng ký, thực hiện tạo tài khoản (account) và phân quyền sử dụng phân hệ IDS cho công ty đại chúng. Thông tin về tài khoản sử dụng phân hệ IDS được phân hệ IDS gửi tự động qua email công ty đã đăng ký.</w:t>
      </w:r>
    </w:p>
    <w:p>
      <w:r>
        <w:t>Bước 3:   Sau khi nhận được thông tin tài khoản, công ty đại chúng truy cập địa chỉ: https://ids.ssc.gov.vn, thực hiện các công việc sau:</w:t>
      </w:r>
    </w:p>
    <w:p>
      <w:r>
        <w:t>- Đăng nhập hệ thống bằng tài khoản đã được cấp;</w:t>
      </w:r>
    </w:p>
    <w:p>
      <w:r>
        <w:t>- Đổi mật khẩu ngay sau khi đăng nhập thành công;</w:t>
      </w:r>
    </w:p>
    <w:p>
      <w:r>
        <w:t>- Cập nhật hồ sơ công ty đại chúng (nếu có).</w:t>
      </w:r>
    </w:p>
    <w:p>
      <w:r>
        <w:t>2. Trường hợp quên mật khẩu, công ty đại chúng thực hiện các công việc sau:</w:t>
      </w:r>
    </w:p>
    <w:p>
      <w:r>
        <w:t>- Truy cập địa chỉ: https://ids.ssc.gov.vn;</w:t>
      </w:r>
    </w:p>
    <w:p>
      <w:r>
        <w:t>- Nhấn nút Quên mật khẩu;</w:t>
      </w:r>
    </w:p>
    <w:p>
      <w:r>
        <w:t>- Nhập Tên đăng nhập và địa chỉ email đã đăng ký với UBCKNN;</w:t>
      </w:r>
    </w:p>
    <w:p>
      <w:r>
        <w:t>- Phân hệ IDS sẽ tự động gửi vào email thông tin tài khoản cho công ty;</w:t>
      </w:r>
    </w:p>
    <w:p>
      <w:r>
        <w:t>- Sau khi nhận được email thông tin tài khoản, công ty thực hiện theo Bước 3 khoản 1 Điều này.</w:t>
      </w:r>
    </w:p>
    <w:p>
      <w:r>
        <w:t>Điều 10. Quy trình gửi báo cáo và công bố thông tin trên phân hệ IDS</w:t>
      </w:r>
    </w:p>
    <w:p>
      <w:r>
        <w:t>1. Trường hợp gửi báo cáo và công bố thông tin thuộc nhóm báo cáo tài chính, người dùng thực hiện các bước như sau:</w:t>
      </w:r>
    </w:p>
    <w:p>
      <w:r>
        <w:t>Bước 1:   Truy cập địa chỉ https://ids.ssc.gov.vn.</w:t>
      </w:r>
    </w:p>
    <w:p>
      <w:r>
        <w:t>Bước 2:   Đăng nhập phân hệ IDS bằng tài khoản đã được cấp.</w:t>
      </w:r>
    </w:p>
    <w:p>
      <w:r>
        <w:t>Bước 3:   Chọn menu Quản lý báo cáo và chọn Nhóm báo cáo báo cáo tài chính; chọn Mẫu báo cáo và nhấn nút Thêm.</w:t>
      </w:r>
    </w:p>
    <w:p>
      <w:r>
        <w:t>Trên màn hình gửi báo cáo, người dùng nhập dữ liệu vào các trường thông tin (các trường thông tin có dấu * là bắt buộc nhập).</w:t>
      </w:r>
    </w:p>
    <w:p>
      <w:r>
        <w:t>Lưu ý:   phân hệ IDS hỗ trợ các cách nhập dữ liệu báo cáo như sau:</w:t>
      </w:r>
    </w:p>
    <w:p>
      <w:r>
        <w:t>Cách 1:  Nhập trực tiếp dữ liệu vào các ô theo Form giao diện chương trình.</w:t>
      </w:r>
    </w:p>
    <w:p>
      <w:r>
        <w:t>Cách 2:  Nhập dữ liệu từ file excel:</w:t>
      </w:r>
    </w:p>
    <w:p>
      <w:r>
        <w:t>+ Tải biểu mẫu excel từ phân hệ IDS và nhập dữ liệu vào file excel;</w:t>
      </w:r>
    </w:p>
    <w:p>
      <w:r>
        <w:t>+ Trên màn hình Gửi báo cáo, kích chọn Đổ dữ liệu excel, khi đó các dữ liệu được hiển thị trên giao diện chương trình.</w:t>
      </w:r>
    </w:p>
    <w:p>
      <w:r>
        <w:t>Cách 3:  Nhập dữ liệu từ XBRL</w:t>
      </w:r>
    </w:p>
    <w:p>
      <w:r>
        <w:t>+ Tải biểu mẫu XBRL từ phân hệ IDS và nhập dữ liệu vào file XBRL;</w:t>
      </w:r>
    </w:p>
    <w:p>
      <w:r>
        <w:t>+ Trên màn hình Gửi báo cáo, kích chọn Đổ dữ liệu XBRL, khi đó các dữ liệu được hiển thị trên giao diện chương trình.</w:t>
      </w:r>
    </w:p>
    <w:p>
      <w:r>
        <w:t>Bước 4:   Tải lên phân hệ IDS file toàn văn báo cáo đã được ký số.</w:t>
      </w:r>
    </w:p>
    <w:p>
      <w:r>
        <w:t>Bước 5:   Nhấn nút Gửi duyệt.</w:t>
      </w:r>
    </w:p>
    <w:p>
      <w:r>
        <w:t>2. Trường hợp gửi báo cáo và công bố thông tin thuộc nhóm chào bán, phát hành chứng khoán, người dùng thực hiện các bước như sau:</w:t>
      </w:r>
    </w:p>
    <w:p>
      <w:r>
        <w:t>Bước 1:   Truy cập địa chỉ https://ids.ssc.gov.vn.</w:t>
      </w:r>
    </w:p>
    <w:p>
      <w:r>
        <w:t>Bước 2:   Đăng nhập phân hệ IDS bằng tài khoản đã được cấp.</w:t>
      </w:r>
    </w:p>
    <w:p>
      <w:r>
        <w:t>Bước 3:   Chọn menu Quản lý báo cáo và chọn Nhóm báo cáo chào bán, phát hành chứng khoán; chọn Mẫu báo cáo và nhấn nút Thêm.</w:t>
      </w:r>
    </w:p>
    <w:p>
      <w:r>
        <w:t>Trên màn hình gửi báo cáo, người dùng nhập dữ liệu vào các trường thông tin (các trường thông tin có dấu * là bắt buộc nhập).</w:t>
      </w:r>
    </w:p>
    <w:p>
      <w:r>
        <w:t>Lưu ý:   phân hệ IDS hỗ trợ các cách nhập dữ liệu báo cáo như sau:</w:t>
      </w:r>
    </w:p>
    <w:p>
      <w:r>
        <w:t>Cách 1:  Nhập trực tiếp dữ liệu vào các ô theo Form giao diện chương trình.</w:t>
      </w:r>
    </w:p>
    <w:p>
      <w:r>
        <w:t>Cách 2:  Nhập dữ liệu từ file excel (nếu có):</w:t>
      </w:r>
    </w:p>
    <w:p>
      <w:r>
        <w:t>+ Tải biểu mẫu excel và nhập dữ liệu vào file excel;</w:t>
      </w:r>
    </w:p>
    <w:p>
      <w:r>
        <w:t>+ Trên màn hình Gửi báo cáo, kích chọn Đổ dữ liệu excel, khi đó các dữ liệu được hiển thị trên giao diện chương trình.</w:t>
      </w:r>
    </w:p>
    <w:p>
      <w:r>
        <w:t>Bước 4:   Tải lên phân hệ IDS file toàn văn báo cáo đã được ký số.</w:t>
      </w:r>
    </w:p>
    <w:p>
      <w:r>
        <w:t>Bước 5:   Nhấn nút Gửi duyệt.</w:t>
      </w:r>
    </w:p>
    <w:p>
      <w:r>
        <w:t>3. Trường hợp gửi báo cáo và công bố thông tin bất thường, công bố thông tin theo yêu cầu và công bố thông tin định kỳ khác, người dùng thực hiện các bước sau:</w:t>
      </w:r>
    </w:p>
    <w:p>
      <w:r>
        <w:t>Bước 1:   Truy cập địa chỉ https://ids.ssc.gov.vn.</w:t>
      </w:r>
    </w:p>
    <w:p>
      <w:r>
        <w:t>Bước 2:   Đăng nhập phân hệ IDS bằng tài khoản đã được cấp.</w:t>
      </w:r>
    </w:p>
    <w:p>
      <w:r>
        <w:t>Bước 3:   Chọn menu Quản lý báo cáo và chọn Nhóm báo cáo tương ứng; chọn Mẫu báo cáo và nhấn nút Thêm.</w:t>
      </w:r>
    </w:p>
    <w:p>
      <w:r>
        <w:t>Trên màn hình gửi báo cáo, người dùng nhập dữ liệu vào các trường thông tin (các trường thông tin có dấu * là bắt buộc nhập).</w:t>
      </w:r>
    </w:p>
    <w:p>
      <w:r>
        <w:t>Bước 4:   Đính kèm file báo cáo đã được ký số.</w:t>
      </w:r>
    </w:p>
    <w:p>
      <w:r>
        <w:t>Bước 5:   Nhấn nút Gửi duyệt.</w:t>
      </w:r>
    </w:p>
    <w:p>
      <w:r>
        <w:t>(Chi tiết các bước thực hiện quy trình gửi báo cáo, quản lý báo cáo, quản lý hồ sơ công ty đại chúng, sử dụng chữ ký số tại Hướng dẫn sử dụng).</w:t>
      </w:r>
    </w:p>
    <w:p>
      <w:r>
        <w:t>4. Ký số tài liệu báo cáo: Công ty đại chúng ký số tài liệu báo cáo bằng công cụ ký số của nhà cung cấp dịch vụ chữ ký số trước khi tải file tài liệu báo cáo lên phân hệ IDS.</w:t>
      </w:r>
    </w:p>
    <w:p>
      <w:r>
        <w:t>5. Trường hợp UBCKNN từ chối báo cáo của công ty đại chúng, lý do từ chối được UBCKNN thông báo trên màn hình Quản lý báo cáo của phân hệ IDS. Công ty đại chúng phải gửi lại báo cáo cho UBCKNN trong thời hạn hai mươi bốn (24) giờ kể từ khi nhận được thông báo của UBCKNN.</w:t>
      </w:r>
    </w:p>
    <w:p>
      <w:r>
        <w:t>Điều 11. Quy định về cập nhật “Hồ sơ công ty đại chúng”</w:t>
      </w:r>
    </w:p>
    <w:p>
      <w:r>
        <w:t>1. Sau khi nhận được tài khoản đăng nhập phân hệ IDS từ UBCKNN, công ty đại chúng truy cập phân hệ IDS tại địa chỉ https://ids.ssc.gov.vn và chọn mục “Hồ sơ công ty” để khai báo hoặc cập nhật hồ sơ công ty theo nội dung quy định tại khoản 2 Điều 3 Quy chế này.</w:t>
      </w:r>
    </w:p>
    <w:p>
      <w:r>
        <w:t>2. Công ty đại chúng có trách nhiệm cập nhật thông tin về hồ sơ công ty khi có phát sinh các thay đổi liên quan đến hồ sơ công ty. Việc cập nhật hồ sơ công ty được thực hiện đồng thời với việc gửi báo cáo, công bố thông tin qua phân hệ IDS theo quy định tại Điều 4 Quy chế này.</w:t>
      </w:r>
    </w:p>
    <w:p>
      <w:r>
        <w:t>Điều 12. Xử lý sự cố hoặc thay đổi địa chỉ hệ thống báo cáo</w:t>
      </w:r>
    </w:p>
    <w:p>
      <w:r>
        <w:t>1. Trường hợp phân hệ IDS của UBCKNN gặp sự cố hoặc thay đổi địa chỉ hệ thống báo cáo và công bố thông tin, UBCKNN thông báo cho công ty đại chúng thông qua: phân hệ IDS hoặc Cổng Thông tin điện tử của UBCKNN hoặc qua email, số điện thoại di động của người thực hiện công bố thông tin của công ty đại chúng đã đăng ký với UBCKNN.</w:t>
      </w:r>
    </w:p>
    <w:p>
      <w:r>
        <w:t>2. Trường hợp việc gửi báo cáo điện tử qua phân hệ IDS gặp sự cố theo thông báo của UBCKNN, công ty đại chúng gửi báo cáo bằng văn bản (ngoài phong bì ghi rõ: Tài liệu báo cáo, công bố thông tin và nội dung sự cố), cụ thể như sau:</w:t>
      </w:r>
    </w:p>
    <w:p>
      <w:r>
        <w:t>- Gửi Vụ Giám sát công ty đại chúng các tài liệu báo cáo, công bố thông tin liên quan đến công ty đại chúng;</w:t>
      </w:r>
    </w:p>
    <w:p>
      <w:r>
        <w:t>- Gửi Vụ Quản lý chào bán chứng khoán các tài liệu báo cáo, công bố thông tin liên quan đến việc chào bán, phát hành chứng khoán.</w:t>
      </w:r>
    </w:p>
    <w:p>
      <w:r>
        <w:t>Trong trường hợp này, thời gian nhận thông tin công bố bằng văn bản được xác định theo dấu bưu điện.</w:t>
      </w:r>
    </w:p>
    <w:p>
      <w:r>
        <w:t>Sau khi sự cố được khắc phục, UBCKNN thông báo theo các hình thức nêu tại khoản 1 Điều này ngay trong ngày làm việc và công ty đại chúng gửi lại báo cáo điện tử qua phân hệ IDS.</w:t>
      </w:r>
    </w:p>
    <w:p>
      <w:r>
        <w:t>Điều 13. Quy định về quản lý và sử dụng tài khoản</w:t>
      </w:r>
    </w:p>
    <w:p>
      <w:r>
        <w:t>1. Công ty đại chúng chỉ được cấp duy nhất một tài khoản truy cập phân hệ IDS bao gồm tên đăng nhập và mật khẩu; Công ty đại chúng phải chịu trách nhiệm trong việc quản lý, sử dụng và bảo mật tài khoản được cấp.</w:t>
      </w:r>
    </w:p>
    <w:p>
      <w:r>
        <w:t>2. Công ty đại chúng sử dụng phân hệ IDS phải thay đổi mật khẩu của tài khoản tại lần đầu tiên đăng nhập và tối thiểu ba (03) tháng một lần phải thay đổi mật khẩu; Mật khẩu tài khoản phải được đặt ở mức “mật khẩu phức tạp”.</w:t>
      </w:r>
    </w:p>
    <w:p>
      <w:r>
        <w:t>3. Trường hợp công ty phát hiện nguy cơ lộ thông tin về tài khoản và mật khẩu sử dụng, công ty đại chúng báo cáo ngay về UBCKNN (Cục Công nghệ thông tin) qua email (file gửi có chữ ký số)/fax và/hoặc công văn. UBCKNN (Cục Công nghệ thông tin) sẽ khóa tài khoản sử dụng ngay sau khi nhận được báo cáo của công ty đại chúng. UBCKNN (Cục Công nghệ thông tin) cấp lại tài khoản sử dụng cho công ty đại chúng trong vòng một (01) ngày làm việc kể từ khi nhận được báo cáo của công ty đại chúng. Việc cấp lại tài khoản hoặc thông báo cho công ty được thực hiện qua email công ty đã đăng ký.</w:t>
      </w:r>
    </w:p>
    <w:p>
      <w:r>
        <w:t>4. Trường hợp UBCKNN phát hiện xảy ra lộ lọt hoặc nguy cơ lộ lọt thông tin về tài khoản và mật khẩu người dùng của công ty đại chúng, UBCKNN (Cục Công nghệ thông tin) sẽ khóa tài khoản sử dụng của người dùng đó và thông báo cho công ty đại chúng qua email công ty đã đăng ký. Sau khi nhận được báo cáo của công ty đại chúng qua email (file gửi có chữ ký số)/fax và/hoặc công văn, trong vòng một (01) ngày làm việc, căn cứ báo cáo của công ty, UBCKNN (Cục Công nghệ thông tin) sẽ đánh giá rủi ro và cấp lại tài khoản sử dụng cho công ty hoặc thông báo để công ty loại bỏ nguy cơ trước khi đề nghị cấp lại tài khoản sử dụng. Việc cấp lại tài khoản hoặc thông báo cho công ty được thực hiện qua email công ty đã đăng ký.</w:t>
      </w:r>
    </w:p>
    <w:p>
      <w:r>
        <w:t>Chương III</w:t>
      </w:r>
    </w:p>
    <w:p>
      <w:r>
        <w:t>TỔ CHỨC THỰC HIỆN</w:t>
      </w:r>
    </w:p>
    <w:p>
      <w:r>
        <w:t>Điều 14. Tổ chức thực hiện</w:t>
      </w:r>
    </w:p>
    <w:p>
      <w:r>
        <w:t>1. UBCKNN tổ chức thực hiện hỗ trợ kỹ thuật và nghiệp vụ cho công ty đại chúng sử dụng Hệ thống công bố thông tin của UBCKNN như sau:</w:t>
      </w:r>
    </w:p>
    <w:p>
      <w:r>
        <w:t>- Cục Công nghệ thông tin chịu trách nhiệm quản lý, quản trị, vận hành Hệ thống công bố thông tin của UBCKNN; hướng dẫn và hỗ trợ kỹ thuật cho công ty đại chúng và các đơn vị liên quan trong quá trình đăng ký và sử dụng Phân hệ IDS; hướng dẫn công ty đại chúng sử dụng chữ ký số trong giao dịch điện tử theo quy định.</w:t>
      </w:r>
    </w:p>
    <w:p>
      <w:r>
        <w:t>- Vụ Giám sát công ty đại chúng chịu trách nhiệm hướng dẫn và hỗ trợ về nghiệp vụ cho công ty đại chúng liên quan đến hoạt động công bố thông tin.</w:t>
      </w:r>
    </w:p>
    <w:p>
      <w:r>
        <w:t>- Vụ Quản lý chào bán chứng khoán chịu trách nhiệm hướng dẫn cho công ty đại chúng liên quan đến hoạt động báo cáo, công bố thông tin về chào bán, phát hành chứng khoán trên phân hệ IDS.</w:t>
      </w:r>
    </w:p>
    <w:p>
      <w:r>
        <w:t>2. Công ty đại chúng, tổ chức niêm yết, đăng ký giao dịch chịu trách nhiệm tổ chức triển khai thực hiện theo các quy định tại Quy chế này.</w:t>
      </w:r>
    </w:p>
    <w:p>
      <w:r>
        <w:t>3. Các Sở Giao dịch chứng khoán tổ chức thực hiện hỗ trợ kỹ thuật và nghiệp vụ cho tổ chức niêm yết, đăng ký giao dịch sử dụng hệ thống của Sở Giao dịch chứng khoán.</w:t>
      </w:r>
    </w:p>
    <w:p>
      <w:r>
        <w:t>Điều 15. Thông tin về đơn vị hỗ trợ kỹ thuật và nghiệp vụ</w:t>
      </w:r>
    </w:p>
    <w:p>
      <w:r>
        <w:t>1. Đối với các yêu cầu về kỹ thuật</w:t>
      </w:r>
    </w:p>
    <w:p>
      <w:r>
        <w:t>Cục Công nghệ thông tin - Ủy ban Chứng khoán Nhà nước, Điện thoại: 024.3934.0750; 024.3935.0177; 024.3926.2545; Email: hotroids@ssc.gov.vn.</w:t>
      </w:r>
    </w:p>
    <w:p>
      <w:r>
        <w:t>2. Đối với các yêu cầu về nghiệp vụ:</w:t>
      </w:r>
    </w:p>
    <w:p>
      <w:r>
        <w:t>- Vụ Giám sát công ty đại chúng - Ủy ban Chứng khoán Nhà nước: Điện thoại: 024.3934.0750.</w:t>
      </w:r>
    </w:p>
    <w:p>
      <w:r>
        <w:t>- Vụ Quản lý chào bán chứng khoán - Ủy ban Chứng khoán Nhà nước: Điện thoại: 024.3934.0750; Email: quanlychaoban@ssc.gov.vn.</w:t>
      </w:r>
    </w:p>
    <w:p>
      <w:r>
        <w:t>3. Thông tin chi tiết về hỗ trợ kỹ thuật và nghiệp vụ Hệ thống công bố thông tin của UBCKNN được đăng tải trên Trang hỗ trợ các ứng dụng công nghệ thông tin của Cổng Thông tin điện tử Ủy ban Chứng khoán Nhà nước tại địa chỉ https://www.ssc.gov.vn và trên Trang chủ của phân hệ IDS.</w:t>
      </w:r>
    </w:p>
    <w:p>
      <w:r>
        <w:t>Điều 16. Sửa đổi bổ sung</w:t>
      </w:r>
    </w:p>
    <w:p>
      <w:r>
        <w:t>1. Trong quá trình thực hiện, nếu các văn bản quy phạm pháp luật được dẫn chiếu để áp dụng tại Quy chế này được sửa đổi, bổ sung hoặc thay thế bằng văn bản mới thì sẽ áp dụng theo các văn bản sửa đổi, bổ sung hoặc thay thế đó.</w:t>
      </w:r>
    </w:p>
    <w:p>
      <w:r>
        <w:t>2. Trong quá trình thực hiện Quy chế, nếu có khó khăn vướng mắc, đề nghị tổ chức, cá nhân phản ánh kịp thời về UBCKNN theo địa chỉ tại Điều 15 Quy chế này để được hỗ trợ và giải quyết.</w:t>
      </w:r>
    </w:p>
    <w:p>
      <w:r>
        <w:t>3. Việc thay thế, sửa đổi, bổ sung Quy chế này do Chủ tịch UBCKNN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