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86/2024/QĐ-UBND quy định điều kiện, tiêu chí chuyển mục đích sử dụng đất trồng lúa, đất rừng phòng hộ, đất rừng đặc dụng, đất rừng sản xuất sang mục đích khác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25/11/2024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86/2024/QĐ-UBND</w:t>
      </w:r>
    </w:p>
    <w:p>
      <w:r>
        <w:t>Thừa Thiên Huế, ngày 14 tháng 11 năm 2024</w:t>
      </w:r>
    </w:p>
    <w:p>
      <w:r>
        <w:t>QUYẾT ĐỊNH</w:t>
      </w:r>
    </w:p>
    <w:p>
      <w:r>
        <w:t>QUY ĐỊNH ĐIỀU KIỆN, TIÊU CHÍ CHUYỂN MỤC ĐÍCH SỬ DỤNG ĐẤT TRỒNG LÚA, ĐẤT RỪNG PHÒNG HỘ, ĐẤT RỪNG ĐẶC DỤNG, ĐẤT RỪNG SẢN XUẤT SANG MỤC ĐÍCH KHÁC TRÊN ĐỊA BÀN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Luật Lâm nghiệp ngày 15 tháng 11 năm 2017;</w:t>
      </w:r>
    </w:p>
    <w:p>
      <w:r>
        <w:t>Căn cứ Luật Trồng trọt ngày 19 tháng 11 năm 2018;</w:t>
      </w:r>
    </w:p>
    <w:p>
      <w:r>
        <w:t>Căn cứ Luật Bảo vệ Môi trường ngày 17 tháng 11 năm 2020;</w:t>
      </w:r>
    </w:p>
    <w:p>
      <w:r>
        <w:t>Căn cứ Nghị định số 156/2018/NĐ-CP ngày 16 tháng 11 năm 2018 của Chính phủ quy định chi tiết thi hành một số điều của Luật Lâm nghiệp;</w:t>
      </w:r>
    </w:p>
    <w:p>
      <w:r>
        <w:t>Căn cứ Nghị định số 91/2024/NĐ-CP ngày 18 tháng 7 năm 2024 của Chính phủ sửa đổi và bổ sung một số điều của Nghị định 156/2018/NĐ-CP ngày 16 tháng 11 năm 2018 của Chính phủ quy định chi tiết thi hành một số điều của Luật Lâm nghiệp;</w:t>
      </w:r>
    </w:p>
    <w:p>
      <w:r>
        <w:t>Căn cứ Nghị định số 102/2024/NĐ-CP ngày 30 tháng 7 năm 2024 của Chính phủ Quy định chi tiết thi hành một số điều của Luật Đất đai;</w:t>
      </w:r>
    </w:p>
    <w:p>
      <w:r>
        <w:t>Căn cứ Nghị định số 112/2024/NĐ-CP ngày 11 tháng 9 năm 2024 của Chính phủ quy định chi tiết về đất trồng lúa;</w:t>
      </w:r>
    </w:p>
    <w:p>
      <w:r>
        <w:t>Theo đề nghị của Giám đốc Sở Tài nguyên và Môi trường.</w:t>
      </w:r>
    </w:p>
    <w:p>
      <w:r>
        <w:t>QUYẾT ĐỊNH:</w:t>
      </w:r>
    </w:p>
    <w:p>
      <w:r>
        <w:t>Điều 1. Phạm vi điều chỉnh</w:t>
      </w:r>
    </w:p>
    <w:p>
      <w:r>
        <w:t>Quyết định này quy định cụ thể điều kiện, tiêu chí chuyển mục đích sử dụng dưới 02 ha đối với đất trồng lúa, đất rừng phòng hộ, đất rừng đặc dụng, đất rừng sản xuất sang mục đích khác trên địa bàn tỉnh Thừa Thiên Huế.</w:t>
      </w:r>
    </w:p>
    <w:p>
      <w:r>
        <w:t>Điều 2. Đối tượng áp dụng</w:t>
      </w:r>
    </w:p>
    <w:p>
      <w:r>
        <w:t>1. Cơ quan quản lý nhà nước về tài nguyên và môi trường; cơ quan quản lý nhà nước về lâm nghiệp, trồng trọt, đầu tư và các cơ quan quản lý nhà nước khác có liên quan.</w:t>
      </w:r>
    </w:p>
    <w:p>
      <w:r>
        <w:t>2. Người sử dụng đất theo quy định tại Điều 4 Luật Đất đai số 31/2024/QH15.</w:t>
      </w:r>
    </w:p>
    <w:p>
      <w:r>
        <w:t>3. Các đối tượng khác có liên quan đến việc quản lý, sử dụng đất đai.</w:t>
      </w:r>
    </w:p>
    <w:p>
      <w:r>
        <w:t>Điều 3. Điều kiện, tiêu chí chuyển mục đích sử dụng dưới 02 ha đối với đất trồng lúa, đất rừng phòng hộ, đất rừng đặc dụng, đất rừng sản xuất sang mục đích khác</w:t>
      </w:r>
    </w:p>
    <w:p>
      <w:r>
        <w:t>1. Tiêu chí, điều kiện chung</w:t>
      </w:r>
    </w:p>
    <w:p>
      <w:r>
        <w:t>a) Có trong Nghị quyết của Hội đồng nhân dân tỉnh thông qua việc cho phép chuyển mục đích sử dụng đất trồng lúa, đất rừng đặc dụng, đất rừng phòng hộ, đất rừng sản xuất sang mục đích khác và đáp ứng quy định tại Điều 116 của Luật Đất đai.</w:t>
      </w:r>
    </w:p>
    <w:p>
      <w:r>
        <w:t>b) Có đánh giá sơ bộ tác động môi trường hoặc đánh giá tác động môi trường theo quy định của pháp luật về bảo vệ môi trường (nếu có).</w:t>
      </w:r>
    </w:p>
    <w:p>
      <w:r>
        <w:t>2. Đối với đất rừng phòng hộ, đất rừng đặc dụng, đất rừng sản xuất</w:t>
      </w:r>
    </w:p>
    <w:p>
      <w:r>
        <w:t>Có phương án trồng rừng thay thế hoặc văn bản hoàn thành trách nhiệm nộp tiền trồng rừng thay thế theo quy định của pháp luật về lâm nghiệp.</w:t>
      </w:r>
    </w:p>
    <w:p>
      <w:r>
        <w:t>3. Đối với đất trồng lúa</w:t>
      </w:r>
    </w:p>
    <w:p>
      <w:r>
        <w:t>Có phương án sử dụng tầng đất mặt theo quy định của pháp luật về trồng trọt.</w:t>
      </w:r>
    </w:p>
    <w:p>
      <w:r>
        <w:t>Điều 4. Thời điểm xem xét điều kiện, tiêu chí chuyển mục đích sử dụng đất trồng lúa, đất rừng phòng hộ, đất rừng đặc dụng, đất rừng sản xuất sang mục đích khác</w:t>
      </w:r>
    </w:p>
    <w:p>
      <w:r>
        <w:t>1. Thời điểm xem xét điều kiện, tiêu chí chuyển mục đích sử dụng đất đối với đất trồng lúa, đất rừng phòng hộ, đất rừng đặc dụng, đất rừng sản xuất sang mục đích khác là thời điểm xem xét thủ tục giao đất, cho thuê đất, chuyển mục đích sử dụng đất.</w:t>
      </w:r>
    </w:p>
    <w:p>
      <w:r>
        <w:t>2. Cơ quan có chức năng quản lý đất đai tiếp nhận hồ sơ chịu trách nhiệm kiểm tra tính đầy đủ của thành phần hồ sơ, không chịu trách nhiệm về những nội dung trong các văn bản, giấy tờ có trong hồ sơ đã được cơ quan, người có thẩm quyền khác chấp thuận, thẩm định, phê duyệt hoặc giải quyết trước đó.</w:t>
      </w:r>
    </w:p>
    <w:p>
      <w:r>
        <w:t>Điều 5. Trách nhiệm của các Sở, ngành và Ủy ban nhân dân các cấp</w:t>
      </w:r>
    </w:p>
    <w:p>
      <w:r>
        <w:t>1. Sở Tài nguyên và Môi trường:</w:t>
      </w:r>
    </w:p>
    <w:p>
      <w:r>
        <w:t>a) Hướng dẫn các cơ quan, đơn vị, địa phương và các tổ chức, cá nhân thực hiện các thủ tục chấp thuận chuyển mục đích sử dụng đất trồng lúa, đất rừng đặc dụng, đất rừng phòng hộ, đất rừng sản xuất sang mục đích khác quy định tại khoản 1 Điều 122 Luật Đất đai theo trình tự, thủ tục quy định tại Điều 50 Nghị định số 102/2024/NĐ-CP ngày 30 tháng 7 năm 2024 của Chính phủ quy định chi tiết thi hành một số điều của Luật Đất đai.</w:t>
      </w:r>
    </w:p>
    <w:p>
      <w:r>
        <w:t>b) Tổ chức kiểm tra, thanh tra việc chuyển mục đích sử dụng đất trồng lúa, đất rừng phòng hộ, đất rừng đặc dụng, đất rừng sản xuất sang mục đích khác trên địa bàn tỉnh.</w:t>
      </w:r>
    </w:p>
    <w:p>
      <w:r>
        <w:t>2. Các Sở, ban, ngành có liên quan:</w:t>
      </w:r>
    </w:p>
    <w:p>
      <w:r>
        <w:t>Phối hợp với Sở Tài nguyên và Môi trường cho ý kiến các nội dung liên quan theo chức năng, nhiệm vụ khi có đề nghị.</w:t>
      </w:r>
    </w:p>
    <w:p>
      <w:r>
        <w:t>3. Ủy ban nhân dân cấp huyện, cấp xã:</w:t>
      </w:r>
    </w:p>
    <w:p>
      <w:r>
        <w:t>a) Chịu trách nhiệm trước pháp luật về tính chính xác đối với diện tích, loại đất cần chuyển mục đích sử dụng đất.</w:t>
      </w:r>
    </w:p>
    <w:p>
      <w:r>
        <w:t>b) Hướng dẫn các cơ quan, đơn vị và các tổ chức, cá nhân thực hiện các thủ tục chuyển mục đích sử dụng đất trồng lúa, đất rừng đặc dụng, đất rừng phòng hộ, đất rừng sản xuất sang mục đích khác quy định tại khoản 1 Điều 122 Luật Đất đai theo trình tự, thủ tục quy định tại Điều 50 Nghị định số 102/2024/NĐ-CP của Chính phủ.</w:t>
      </w:r>
    </w:p>
    <w:p>
      <w:r>
        <w:t>4. Các tổ chức, cá nhân có liên quan:</w:t>
      </w:r>
    </w:p>
    <w:p>
      <w:r>
        <w:t>Chấp hành nghiêm các nội dung của Quyết định này. Phản ánh kịp thời đến các cơ quan có thẩm quyền những vướng mắc, bất cập trong quá trình thực hiện.</w:t>
      </w:r>
    </w:p>
    <w:p>
      <w:r>
        <w:t>Điều 6. Hiệu lực thi hành</w:t>
      </w:r>
    </w:p>
    <w:p>
      <w:r>
        <w:t>Quyết định này có hiệu lực kể từ ngày 25 tháng 11 năm 2024.</w:t>
      </w:r>
    </w:p>
    <w:p>
      <w:r>
        <w:t>Điều 7. Tổ chức thực hiện</w:t>
      </w:r>
    </w:p>
    <w:p>
      <w:r>
        <w:t>1. Chánh Văn phòng Ủy ban nhân dân tỉnh; Thủ trưởng các sở, ban, ngành cấp tỉnh; Chủ tịch Ủy ban nhân dân các huyện, thị xã và thành phố Huế; Chủ tịch Ủy ban nhân dân các xã, phường, thị trấn; Thủ trưởng các cơ quan và các tổ chức, cá nhân có liên quan chịu trách nhiệm thi hành Quyết định này.</w:t>
      </w:r>
    </w:p>
    <w:p>
      <w:r>
        <w:t>2. Trong quá trình thực hiện Quyết định này, nếu có khó khăn, vướng mắc các cơ quan, đơn vị, địa phương, tổ chức, cá nhân kịp thời báo cáo Ủy ban nhân dân tỉnh (thông qua Sở Tài nguyên và Môi trường) để phối hợp các ngành liên quan hướng dẫn giải quyết hoặc tổng hợp, báo cáo, tham mưu Ủy ban nhân dân tỉnh xem xét, xử lý theo đúng quy định của pháp luật./.</w:t>
      </w:r>
    </w:p>
    <w:p>
      <w:r>
        <w:t>Nơi nhận:</w:t>
      </w:r>
    </w:p>
    <w:p>
      <w:r>
        <w:t>- Như Điều 7;</w:t>
      </w:r>
    </w:p>
    <w:p>
      <w:r>
        <w:t>- Bộ Tài nguyên và Môi trường (báo cáo);</w:t>
      </w:r>
    </w:p>
    <w:p>
      <w:r>
        <w:t>- Cục kiểm tra văn bản QPPL - Bộ Tư pháp;</w:t>
      </w:r>
    </w:p>
    <w:p>
      <w:r>
        <w:t>- TVTU, TT HĐND tỉnh;</w:t>
      </w:r>
    </w:p>
    <w:p>
      <w:r>
        <w:t>- Đoàn ĐB Quốc hội tỉnh;</w:t>
      </w:r>
    </w:p>
    <w:p>
      <w:r>
        <w:t>- Uỷ ban MTTQVN tỉnh;</w:t>
      </w:r>
    </w:p>
    <w:p>
      <w:r>
        <w:t>- Viện Kiểm sát Nhân dân tỉnh;</w:t>
      </w:r>
    </w:p>
    <w:p>
      <w:r>
        <w:t>- Tòa án Nhân dân tỉnh;</w:t>
      </w:r>
    </w:p>
    <w:p>
      <w:r>
        <w:t>- Các sở, ban, ngành cấp tỉnh;</w:t>
      </w:r>
    </w:p>
    <w:p>
      <w:r>
        <w:t>- HĐND, UBND các huyện, thị xã và TP Huế;</w:t>
      </w:r>
    </w:p>
    <w:p>
      <w:r>
        <w:t>- Công báo tỉnh;</w:t>
      </w:r>
    </w:p>
    <w:p>
      <w:r>
        <w:t>- Đài TRT, Báo TT Huế (đăng tin);</w:t>
      </w:r>
    </w:p>
    <w:p>
      <w:r>
        <w:t>- VP: các PCVP và các CV;</w:t>
      </w:r>
    </w:p>
    <w:p>
      <w:r>
        <w:t>- Cổng thông tin Điện tử TT Huế;</w:t>
      </w:r>
    </w:p>
    <w:p>
      <w:r>
        <w:t>- Lưu VT, ĐC.</w:t>
      </w:r>
    </w:p>
    <w:p>
      <w:r>
        <w:t>TM. ỦY BAN NHÂN DÂN</w:t>
      </w:r>
    </w:p>
    <w:p>
      <w:r>
        <w:t>CHỦ TỊCH</w:t>
      </w:r>
    </w:p>
    <w:p>
      <w:r>
        <w:t>Nguyễn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