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85/2023/QĐ-UBND bổ sung Phụ lục tiêu chuẩn, định mức sử dụng máy móc, thiết bị chuyên dùng của các cơ quan, tổ chức đơn vị thuộc tỉnh Ninh Thuận kèm theo Quyết định 34/2019/QĐ-UBND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26/11/2023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85/2023/QĐ-UBND</w:t>
      </w:r>
    </w:p>
    <w:p>
      <w:r>
        <w:t>Ninh Thuận, ngày 16 tháng 11 năm 2023</w:t>
      </w:r>
    </w:p>
    <w:p>
      <w:r>
        <w:t>QUYẾT ĐỊNH</w:t>
      </w:r>
    </w:p>
    <w:p>
      <w:r>
        <w:t>VỀ VIỆC BỔ SUNG MỘT SỐ NỘI DUNG CỦA PHỤ LỤC TIÊU CHUẨN, ĐỊNH MỨC SỬ DỤNG MÁY MÓC, THIẾT BỊ CHUYÊN DÙNG CỦA CÁC CƠ QUAN, TỔ CHỨC ĐƠN VỊ THUỘC TỈNH NINH THUẬN BAN HÀNH KÈM THEO QUYẾT ĐỊNH SỐ 34/2019/QĐ-UBND NGÀY 30 THÁNG 7 NĂM 2019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về việc quy định tiêu chuẩn, định mức sử dụng máy móc, thiết bị;</w:t>
      </w:r>
    </w:p>
    <w:p>
      <w:r>
        <w:t>Thực hiện Công văn số 351/HĐND-VP ngày 06 tháng 11 năm 2023 của Thường trực Hội đồng nhân dân tỉnh về việc bổ sung tiêu chuẩn, định mức sử dụng máy móc, thiết bị chuyên dùng của Báo Ninh Thuận;</w:t>
      </w:r>
    </w:p>
    <w:p>
      <w:r>
        <w:t>Theo đề nghị của Giám đốc Sở Tài chính tại Tờ trình số 4599/TTr-STC ngày 10 tháng 11 năm 2023 và ý kiến thẩm định của Sở Tư pháp tại Báo cáo số 3109/BC-STP ngày 20 tháng 10 năm 2023.</w:t>
      </w:r>
    </w:p>
    <w:p>
      <w:r>
        <w:t>QUYẾT ĐỊNH:</w:t>
      </w:r>
    </w:p>
    <w:p>
      <w:r>
        <w:t>Điều 1.  Bổ sung một số nội dung của Phụ lục tiêu chuẩn, định mức sử dụng máy móc, thiết bị chuyên dùng của các cơ quan, tổ chức đơn vị thuộc tỉnh Ninh Thuận ban hành kèm theo Quyết định số 34/2019/QĐ-UBND ngày 30/7/2019 của Ủy ban nhân dân tỉnh Ninh Thuận</w:t>
      </w:r>
    </w:p>
    <w:p>
      <w:r>
        <w:t>1. Bổ sung số thứ tự XI vào Phụ lục như sau:</w:t>
      </w:r>
    </w:p>
    <w:p>
      <w:r>
        <w:t>STT</w:t>
      </w:r>
    </w:p>
    <w:p>
      <w:r>
        <w:t>Tiêu chuẩn, định mức sử dụng máy móc, thiết bị chuyên dùng</w:t>
      </w:r>
    </w:p>
    <w:p>
      <w:r>
        <w:t>Đơn vị tính</w:t>
      </w:r>
    </w:p>
    <w:p>
      <w:r>
        <w:t>Số lượng tối đa</w:t>
      </w:r>
    </w:p>
    <w:p>
      <w:r>
        <w:t>Ghi chú</w:t>
      </w:r>
    </w:p>
    <w:p>
      <w:r>
        <w:t>XI</w:t>
      </w:r>
    </w:p>
    <w:p>
      <w:r>
        <w:t>BÁO NINH THUẬN</w:t>
      </w:r>
    </w:p>
    <w:p>
      <w:r>
        <w:t>1</w:t>
      </w:r>
    </w:p>
    <w:p>
      <w:r>
        <w:t>Máy vi tính chuyên dụng (CPU INTEL Core i7-10700; RAM 32GB)</w:t>
      </w:r>
    </w:p>
    <w:p>
      <w:r>
        <w:t>Bộ</w:t>
      </w:r>
    </w:p>
    <w:p>
      <w:r>
        <w:t>02</w:t>
      </w:r>
    </w:p>
    <w:p>
      <w:r>
        <w:t>2</w:t>
      </w:r>
    </w:p>
    <w:p>
      <w:r>
        <w:t>Máy ảnh kỹ thuật số (Canon EOS 5D Mark IV Body; Ống kính Canon EF24-70mm f/2.8L II USM; ống kính tele Canon 70-200mm f/2.8L IS III EF-BH; đèn led Canon 600EX-RT-II</w:t>
      </w:r>
    </w:p>
    <w:p>
      <w:r>
        <w:t>Bộ</w:t>
      </w:r>
    </w:p>
    <w:p>
      <w:r>
        <w:t>02</w:t>
      </w:r>
    </w:p>
    <w:p>
      <w:r>
        <w:t>3</w:t>
      </w:r>
    </w:p>
    <w:p>
      <w:r>
        <w:t>Máy in Laser khổ A3</w:t>
      </w:r>
    </w:p>
    <w:p>
      <w:r>
        <w:t>Cái</w:t>
      </w:r>
    </w:p>
    <w:p>
      <w:r>
        <w:t>01</w:t>
      </w:r>
    </w:p>
    <w:p>
      <w:r>
        <w:t>Chú thích:  “Trường hợp các văn bản được viện dẫn tại Phụ lục này được sửa đổi, bổ sung bằng văn bản mới thì thực hiện theo văn bản mới”</w:t>
      </w:r>
    </w:p>
    <w:p>
      <w:r>
        <w:t>Điều 2.  Tổ chức thực hiện</w:t>
      </w:r>
    </w:p>
    <w:p>
      <w:r>
        <w:t>1. Báo Ninh Thuận căn cứ tiêu chuẩn, định mức sử dụng máy móc, thiết bị chuyên dùng tại Quyết định này và các quy định pháp luật có liên quan để lập kế hoạch, dự toán ngân sách mua sắm phục vụ công tác đặc thù của ngành và có trách nhiệm quản lý, sử dụng tài sản theo đúng chế độ quy định.</w:t>
      </w:r>
    </w:p>
    <w:p>
      <w:r>
        <w:t>2. Sở Tài chính chịu trách nhiệm triển khai, hướng dẫn và kiểm tra thực hiện Quyết định này. Trong quá trình thực hiện nếu có khó khăn, vướng mắc, tổng hợp, báo cáo Ủy ban nhân dân tỉnh xem xét sửa đổi, bổ sung cho phù hợp.</w:t>
      </w:r>
    </w:p>
    <w:p>
      <w:r>
        <w:t>Điều 3. Điều khoản thi hành</w:t>
      </w:r>
    </w:p>
    <w:p>
      <w:r>
        <w:t>1. Quyết định này có hiệu lực kể từ ngày 26 tháng 11 năm 2023.</w:t>
      </w:r>
    </w:p>
    <w:p>
      <w:r>
        <w:t>2. Những nội dung không sửa đổi, bổ sung tại Quyết định này thực hiện theo Quyết định số 34/2019/QĐ-UBND ngày 30/7/2019 của Ủy ban nhân dân tỉnh ban hành tiêu chuẩn, định mức sử dụng máy móc, thiết bị chuyên dùng của các cơ quan, tổ chức đơn vị thuộc tỉnh Ninh Thuận</w:t>
      </w:r>
    </w:p>
    <w:p>
      <w:r>
        <w:t>3. Chánh Văn phòng Ủy ban nhân dân tỉnh; Giám đốc các Sở; Thủ trưởng các Ban, ngành thuộc Ủy ban nhân dân tỉnh; Chủ tịch Ủy ban nhân dân các huyện, thành phố; Thủ trưởng các cơ quan, tổ chức, đơn vị và cá nhân có liên quan chịu trách nhiệm thi hành Quyết định này./.</w:t>
      </w:r>
    </w:p>
    <w:p>
      <w:r>
        <w:t>Nơi nhận:</w:t>
      </w:r>
    </w:p>
    <w:p>
      <w:r>
        <w:t>- Như điều 3;</w:t>
      </w:r>
    </w:p>
    <w:p>
      <w:r>
        <w:t>- Văn phòng Chính phủ;</w:t>
      </w:r>
    </w:p>
    <w:p>
      <w:r>
        <w:t>- Bộ Tài chính (Cục quản lý công sản);</w:t>
      </w:r>
    </w:p>
    <w:p>
      <w:r>
        <w:t>- Bộ Tài chính (Vụ pháp chế);</w:t>
      </w:r>
    </w:p>
    <w:p>
      <w:r>
        <w:t>- Cục Kiểm tra văn bản QPPL - Bộ Tư pháp;</w:t>
      </w:r>
    </w:p>
    <w:p>
      <w:r>
        <w:t>- TT: Tỉnh Ủy, HĐND tỉnh;</w:t>
      </w:r>
    </w:p>
    <w:p>
      <w:r>
        <w:t>- Đoàn ĐBQH tỉnh;</w:t>
      </w:r>
    </w:p>
    <w:p>
      <w:r>
        <w:t>- CT, các PCT UBND tỉnh;</w:t>
      </w:r>
    </w:p>
    <w:p>
      <w:r>
        <w:t>- TTHĐND các huyện, TP;</w:t>
      </w:r>
    </w:p>
    <w:p>
      <w:r>
        <w:t>- Kho bạc nhà nước tỉnh;</w:t>
      </w:r>
    </w:p>
    <w:p>
      <w:r>
        <w:t>- Cổng thông tin điện tử tỉnh;</w:t>
      </w:r>
    </w:p>
    <w:p>
      <w:r>
        <w:t>- VPUB: LĐ, KTTH, đăng Công báo;</w:t>
      </w:r>
    </w:p>
    <w:p>
      <w:r>
        <w:t>- Lưu: VT.NDT.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