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849/QĐ-UBND năm 2024 bãi bỏ Quyết định 1804/QĐ-UBND quy định tạm thời về quản lý hoạt động tổ chức và khai thác kinh doanh du lịch mạo hiểm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849/QĐ-UBND</w:t>
      </w:r>
    </w:p>
    <w:p>
      <w:r>
        <w:t>Lâm Đồng, ngày 14 tháng 5 năm 2024</w:t>
      </w:r>
    </w:p>
    <w:p>
      <w:r>
        <w:t>QUYẾT ĐỊNH</w:t>
      </w:r>
    </w:p>
    <w:p>
      <w:r>
        <w:t>BÃI BỎ QUYẾT ĐỊNH SỐ 1804/QĐ-UBND NGÀY 15 THÁNG 8 NĂM 2016 CỦA ỦY BAN NHÂN DÂN TỈNH LÂM ĐỒNG BAN HÀNH QUY ĐỊNH TẠM THỜI VỀ QUẢN LÝ HOẠT ĐỘNG TỔ CHỨC VÀ KHAI THÁC KINH DOANH DU LỊCH MẠO HIỂM TRÊN ĐỊA BÀN TỈNH LÂM ĐỒNG</w:t>
      </w:r>
    </w:p>
    <w:p>
      <w:r>
        <w:t>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Luật Du lịch ngày 19 tháng 6 năm 2017;</w:t>
      </w:r>
    </w:p>
    <w:p>
      <w:r>
        <w:t>Căn cứ Nghị định số 168/2017/NĐ-CP ngày 31 tháng 12 năm 2017 của Chính phủ Quy định chi tiết một số điều của Luật Du lịch;</w:t>
      </w:r>
    </w:p>
    <w:p>
      <w:r>
        <w:t>Theo đề nghị của Giám đốc Sở Văn hóa, Thể thao và Du lịch tại Tờ trình số 35/TTr-SVHTTDL ngày 07 tháng 5 năm 2024.</w:t>
      </w:r>
    </w:p>
    <w:p>
      <w:r>
        <w:t>QUYẾT ĐỊNH:</w:t>
      </w:r>
    </w:p>
    <w:p>
      <w:r>
        <w:t>Điều 1.  Bãi bỏ toàn bộ Quyết định số 1804/QĐ-UBND ngày 15 tháng 8 năm 2016 của Ủy ban nhân dân tỉnh Lâm Đồng</w:t>
      </w:r>
    </w:p>
    <w:p>
      <w:r>
        <w:t>Bãi bỏ toàn bộ Quyết định số 1804/QĐ-UBND ngày 15 tháng 8 năm 2016 của Ủy ban nhân dân tỉnh Lâm Đồng ban hành Quy định tạm thời về quản lý hoạt động tổ chức và khai thác kinh doanh du lịch mạo hiểm trên địa bàn tỉnh Lâm Đồng.</w:t>
      </w:r>
    </w:p>
    <w:p>
      <w:r>
        <w:t>Điều 2.  Điều khoản thi hành</w:t>
      </w:r>
    </w:p>
    <w:p>
      <w:r>
        <w:t>1. Quyết định này có hiệu lực kể từ ngày ký.</w:t>
      </w:r>
    </w:p>
    <w:p>
      <w:r>
        <w:t>2. Chánh Văn phòng Ủy ban nhân dân tỉnh; Giám đốc Sở Văn hóa, Thể thao và Du lịch; Thủ trưởng các sở, ban, ngành, đơn vị thuộc tỉnh; Chủ tịch Ủy ban nhân dân các huyện, thành phố Đà Lạt, Bảo Lộc và các cơ quan, tổ chức, đơn vị có liên quan chịu trách nhiệm thi hành Quyết định này./.</w:t>
      </w:r>
    </w:p>
    <w:p>
      <w:r>
        <w:t>TM. ỦY BAN NHÂN DÂN</w:t>
      </w:r>
    </w:p>
    <w:p>
      <w:r>
        <w:t>KT. CHỦ TỊCH</w:t>
      </w:r>
    </w:p>
    <w:p>
      <w:r>
        <w:t>PHÓ CHỦ TỊCH</w:t>
      </w:r>
    </w:p>
    <w:p>
      <w:r>
        <w:t>(Đã ký)</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