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847/QĐ-UBND-HC năm 2023 về số lượng cấp phó các phòng chuyên môn, nghiệp vụ và tương đương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847/QĐ-UBND-HC</w:t>
      </w:r>
    </w:p>
    <w:p>
      <w:r>
        <w:t>Đồng Tháp, ngày 17 tháng 08 năm 2023</w:t>
      </w:r>
    </w:p>
    <w:p>
      <w:r>
        <w:t>QUYẾT ĐỊNH</w:t>
      </w:r>
    </w:p>
    <w:p>
      <w:r>
        <w:t>VỀ VIỆC SỐ LƯỢNG CẤP PHÓ CÁC PHÒNG CHUYÊN MÔN, NGHIỆP VỤ VÀ TƯƠNG ĐƯƠNG THUỘC SỞ XÂY DỰNG</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Xây dựng tại Công văn số 1575/SXD-VP ngày 06 tháng 7 năm 2023.</w:t>
      </w:r>
    </w:p>
    <w:p>
      <w:r>
        <w:t>QUYẾT ĐỊNH:</w:t>
      </w:r>
    </w:p>
    <w:p>
      <w:r>
        <w:t>Điều 1.  Số lượng cấp phó các phòng chuyên môn, nghiệp vụ và tương đương thuộc Sở Xây dựng được thực hiện như sau:</w:t>
      </w:r>
    </w:p>
    <w:p>
      <w:r>
        <w:t>1. Văn phòng (không bao gồm biên chế của Giám đốc và các Phó Giám đốc Sở): 02 Phó Chánh Văn phòng.</w:t>
      </w:r>
    </w:p>
    <w:p>
      <w:r>
        <w:t>2. Phòng Kinh tế và Vật liệu xây dựng: 01 Phó Trưởng phòng.</w:t>
      </w:r>
    </w:p>
    <w:p>
      <w:r>
        <w:t>3. Phòng Quản lý xây dựng: 02 Phó Trưởng phòng.</w:t>
      </w:r>
    </w:p>
    <w:p>
      <w:r>
        <w:t>4. Phòng Quản lý nhà và Thị trường bất động sản: 01 Phó Trưởng phòng.</w:t>
      </w:r>
    </w:p>
    <w:p>
      <w:r>
        <w:t>5. Phòng Kiến trúc Quy hoạch và Hạ tầng Kỹ thuật: 02 Phó Trưởng phòng.</w:t>
      </w:r>
    </w:p>
    <w:p>
      <w:r>
        <w:t>6. Phòng Giám định xây dựng: 01 Phó Trưởng phòng.</w:t>
      </w:r>
    </w:p>
    <w:p>
      <w:r>
        <w:t>7. Thanh tra: 01 Phó Chánh Thanh tra.</w:t>
      </w:r>
    </w:p>
    <w:p>
      <w:r>
        <w:t>Điều 2.  Giám đốc Sở Xây dựng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Xây dựng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