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847/QĐ-TTg năm 2025 dừng thực hiện Đề án xây dựng Bảo tàng Lịch sử quốc gia tại phía Đông Nam Khu công viên Hữu nghị, thuộc Khu đô thị mới Tây Hồ Tây, xã Xuân Đỉnh, huyện Từ Liêm,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847/QĐ-TTg</w:t>
      </w:r>
    </w:p>
    <w:p>
      <w:r>
        <w:t>Hà Nội, ngày 28 tháng 4 năm 2025</w:t>
      </w:r>
    </w:p>
    <w:p>
      <w:r>
        <w:t>QUYẾT ĐỊNH</w:t>
      </w:r>
    </w:p>
    <w:p>
      <w:r>
        <w:t>VỀ VIỆC DỪNG THỰC HIỆN ĐỀ ÁN XÂY DỰNG BẢO TÀNG LỊCH SỬ QUỐC GIA TẠI PHÍA ĐÔNG NAM KHU CÔNG VIÊN HỮU NGHỊ, THUỘC KHU ĐÔ THỊ MỚI TÂY HỒ TÂY, XÃ XUÂN ĐỈNH, HUYỆN TỪ LIÊM, THÀNH PHỐ HÀ NỘI</w:t>
      </w:r>
    </w:p>
    <w:p>
      <w:r>
        <w:t>THỦ TƯỚNG CHÍNH PHỦ</w:t>
      </w:r>
    </w:p>
    <w:p>
      <w:r>
        <w:t>Căn cứ Luật Tổ chức Chính phủ ngày 18 tháng 02 năm 2025;</w:t>
      </w:r>
    </w:p>
    <w:p>
      <w:r>
        <w:t>Căn cứ Luật Đầu tư công ngày 29 tháng 11 năm 2024;</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Quyết định số 281/2006/QĐ-TTg ngày 19 tháng 12 năm 2006 của Thủ tướng Chính phủ về việc phê duyệt Đề án xây dựng Bảo tàng lịch sử quốc gia;</w:t>
      </w:r>
    </w:p>
    <w:p>
      <w:r>
        <w:t>Căn cứ Quyết định số 991/QĐ-TTg ngày 16 tháng 9 năm 2024 của Thủ tướng Chính phủ về việc phê duyệt Quy hoạch mạng lưới cơ sở văn hóa và thể thao thời kỳ 2021 - 2030, tầm nhìn đến năm 2045;</w:t>
      </w:r>
    </w:p>
    <w:p>
      <w:r>
        <w:t>Theo đề nghị của Bộ trưởng Bộ Văn hóa, Thể thao và Du lịch tại Tờ trình số 126/TTr-BVHTTDL ngày 23 tháng 4 năm 2025; ý kiến của Bộ Xây dựng tại văn bản số 2682/BXD-KHTC ngày 25 tháng 4 năm 2025,</w:t>
      </w:r>
    </w:p>
    <w:p>
      <w:r>
        <w:t>QUYẾT ĐỊNH:</w:t>
      </w:r>
    </w:p>
    <w:p>
      <w:r>
        <w:t>Điều 1.  Dừng thực hiện Đề án xây dựng Bảo tàng Lịch sử quốc gia (sau đây gọi tắt là Đề án) tại phía Đông Nam Khu Công viên Hữu nghị, thuộc Khu đô thị mới Tây Hồ Tây, xã Xuân Đỉnh, huyện Từ Liêm, thành phố Hà Nội (được phê duyệt tại Quyết định số 281/2006/QĐ-TTg ngày 19 tháng 12 năm 2006 của Thủ tướng Chính phủ).</w:t>
      </w:r>
    </w:p>
    <w:p>
      <w:r>
        <w:t>Điều 2.  Tổ chức thực hiện</w:t>
      </w:r>
    </w:p>
    <w:p>
      <w:r>
        <w:t>1. Ủy ban nhân dân thành phố Hà Nội có trách nhiệm:</w:t>
      </w:r>
    </w:p>
    <w:p>
      <w:r>
        <w:t>a) Khẩn trương bàn giao đất cho Văn phòng Trung ương Đảng để thực hiện đầu tư xây dựng dự án Bảo tàng Đảng cộng sản Việt Nam, bảo đảm tuân thủ theo các quy định của pháp luật, hoàn thành trong năm 2025.</w:t>
      </w:r>
    </w:p>
    <w:p>
      <w:r>
        <w:t>b) Hoàn trả ngân sách nhà nước số tiền Bộ Xây dựng đã chuyển để thực hiện bồi thường, giải phóng mặt bằng từ nguồn vốn chuẩn bị đầu tư xây dựng công trình Bảo tàng Lịch sử quốc gia, hoàn thành trong năm 2025.</w:t>
      </w:r>
    </w:p>
    <w:p>
      <w:r>
        <w:t>2. Bộ Xây dựng (Chủ đầu tư xây dựng Bảo tàng Lịch sử quốc gia), Bộ Văn hóa, Thể thao và Du lịch phối hợp với Bộ Tài chính hoàn thành các thủ tục để quyết toán nhiệm vụ chuẩn bị đầu tư, dừng thực hiện Đề án theo các quy định hiện hành.</w:t>
      </w:r>
    </w:p>
    <w:p>
      <w:r>
        <w:t>3. Bộ Tài chính chủ trì, hướng dẫn Bộ Xây dựng, Bộ Văn hóa, Thể thao và Du lịch làm các thủ tục thanh toán, quyết toán và dừng thực hiện Đề án theo các quy định hiện hành.</w:t>
      </w:r>
    </w:p>
    <w:p>
      <w:r>
        <w:t>4. Văn phòng Trung ương Đảng bố trí vốn để chi trả chi phí bồi thường, giải phóng mặt bằng Dự án xây dựng Bảo tàng Đảng Cộng sản Việt Nam tại phía Đông Nam Khu công viên Hữu nghị, thuộc Khu đô thị mới Tây Hồ Tây, xã Xuân Đỉnh, huyện Từ Liêm, thành phố Hà Nội.</w:t>
      </w:r>
    </w:p>
    <w:p>
      <w:r>
        <w:t>Điều 3.  Quyết định này có hiệu lực kể từ ngày ký.</w:t>
      </w:r>
    </w:p>
    <w:p>
      <w:r>
        <w:t>Văn phòng Trung ương Đảng, Bộ trưởng các Bộ: Xây dựng, Tài chính, Văn hóa, Thể thao và Du lịch, Ủy ban nhân dân thành phố Hà Nội và Thủ trưởng các đơn vị liên quan chịu trách nhiệm thi hành Quyết định này./.</w:t>
      </w:r>
    </w:p>
    <w:p>
      <w:r>
        <w:t>Nơi nhận:</w:t>
      </w:r>
    </w:p>
    <w:p>
      <w:r>
        <w:t>- Ban Bí thư Trung ương Đảng;</w:t>
      </w:r>
    </w:p>
    <w:p>
      <w:r>
        <w:t>- Thủ tướng, các Phó Thủ tướng Chính phủ;</w:t>
      </w:r>
    </w:p>
    <w:p>
      <w:r>
        <w:t>- Các Bộ: Văn hóa, Thể thao và Du lịch, Công an, Xây dựng, Tài chính, Tư pháp, Nông nghiệp và Môi trường;</w:t>
      </w:r>
    </w:p>
    <w:p>
      <w:r>
        <w:t>- Thành ủy, HĐND, UBND thành phố Hà Nội;</w:t>
      </w:r>
    </w:p>
    <w:p>
      <w:r>
        <w:t>- Văn phòng Trung ương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VPCP: BTCN, các PCN, Trợ lý của TTg, PTTg Trần Hồng Hà, Thư ký PTTg Mai Văn Chính, các Vụ: TH, CN, NN, KTTH, PL;</w:t>
      </w:r>
    </w:p>
    <w:p>
      <w:r>
        <w:t>- Lưu: VT, KGVX (03).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