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817/QĐ-BGDĐT năm 2024 công bố công khai quyết toán ngân sách Nhà nước năm 2022 (nguồn vốn viện trợ và vốn vay nước ngoài)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817/QĐ-BGDĐT</w:t>
      </w:r>
    </w:p>
    <w:p>
      <w:r>
        <w:t>Hà Nội, ngày 15 tháng 03 năm 2024</w:t>
      </w:r>
    </w:p>
    <w:p>
      <w:r>
        <w:t>QUYẾT ĐỊNH</w:t>
      </w:r>
    </w:p>
    <w:p>
      <w:r>
        <w:t>VỀ VIỆC CÔNG BỐ CÔNG KHAI QUYẾT TOÁN NGÂN SÁCH NHÀ NƯỚC NĂM 2022 (NGUỒN VỐN VIỆN TRỢ VÀ VỐN VAY NƯỚC NGOÀI) CỦA BỘ GIÁO DỤC VÀ ĐÀO TẠO</w:t>
      </w:r>
    </w:p>
    <w:p>
      <w:r>
        <w:t>BỘ TRƯỞNG BỘ GIÁO DỤC VÀ ĐÀO TẠO</w:t>
      </w:r>
    </w:p>
    <w:p>
      <w:r>
        <w:t>Căn cứ Nghị định số 163/2016/NĐ-CP ngày 21/12/2016 của Chính phủ quy định chi tiết thi hành một số điều của Luật Ngân sách nhà nước;</w:t>
      </w:r>
    </w:p>
    <w:p>
      <w:r>
        <w:t>Căn cứ Nghị định số 86/2022/NĐ-CP ngày 24/10/2022 của Chính phủ quy định chức năng, nhiệm vụ, quyền hạn và cơ cấu Tổ chức của Bộ Giáo dục và Đào tạo;</w:t>
      </w:r>
    </w:p>
    <w:p>
      <w:r>
        <w:t>Căn cứ Thông tư số 61/2017/TT-BTC ngày 15 tháng 6 năm 2017 của Bộ Tài chính hướng dẫn thực hiện công khai ngân sách đối với đơn vị dự toán ngân sách, các tổ chức được ngân sách nhà nước hỗ trợ;</w:t>
      </w:r>
    </w:p>
    <w:p>
      <w:r>
        <w:t>Căn cứ Thông tư số 90/2018/TT-BTC ngày 28/9/2018 của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
        <w:t>Căn cứ Thông báo số 343/TB-BTC ngày 28/02/2024 của Bộ Tài chính về việc thẩm định số liệu quyết toán ngân sách năm 2022 (nguồn vốn viện trợ, vốn vay nước ngoài);</w:t>
      </w:r>
    </w:p>
    <w:p>
      <w:r>
        <w:t>Theo đề nghị của Vụ trưởng Vụ Kế hoạch - Tài chính.</w:t>
      </w:r>
    </w:p>
    <w:p>
      <w:r>
        <w:t>QUYẾT ĐỊNH:</w:t>
      </w:r>
    </w:p>
    <w:p>
      <w:r>
        <w:t>Điều 1.  Công bố công khai thuyết minh và số liệu quyết toán ngân sách nhà nước năm 2022 (nguồn vốn viện trợ và vốn vay nước ngoài) của Bộ Giáo dục và Đào tạo (theo phụ lục đính kèm).</w:t>
      </w:r>
    </w:p>
    <w:p>
      <w:r>
        <w:t>Điều 2.  Quyết định này có hiệu lực kể từ ngày ký.</w:t>
      </w:r>
    </w:p>
    <w:p>
      <w:r>
        <w:t>Điều 3.  Chánh Văn phòng Bộ, Vụ trưởng Vụ Kế hoạch - Tài chính và Thủ trưởng các đơn vị có liên quan tổ chức thực hiện Quyết định này./.</w:t>
      </w:r>
    </w:p>
    <w:p>
      <w:r>
        <w:t>Nơi nhận:</w:t>
      </w:r>
    </w:p>
    <w:p>
      <w:r>
        <w:t>- Như Điều 3;</w:t>
      </w:r>
    </w:p>
    <w:p>
      <w:r>
        <w:t>- Bộ trưởng (để báo cáo);</w:t>
      </w:r>
    </w:p>
    <w:p>
      <w:r>
        <w:t>- Bộ Tài chính;</w:t>
      </w:r>
    </w:p>
    <w:p>
      <w:r>
        <w:t>- Các đơn vị dự toán thuộc và trực thuộc Bộ GDĐT</w:t>
      </w:r>
    </w:p>
    <w:p>
      <w:r>
        <w:t>(công khai số liệu quyết toán của đơn vị theo quy định);</w:t>
      </w:r>
    </w:p>
    <w:p>
      <w:r>
        <w:t>-  Cổng Thông tin  điện tử của Bộ GDĐT;</w:t>
      </w:r>
    </w:p>
    <w:p>
      <w:r>
        <w:t>- Lưu: VT, KHTC.</w:t>
      </w:r>
    </w:p>
    <w:p>
      <w:r>
        <w:t>KT. BỘ TRƯỞNG</w:t>
      </w:r>
    </w:p>
    <w:p>
      <w:r>
        <w:t>THỨ TRƯỞNG</w:t>
      </w:r>
    </w:p>
    <w:p>
      <w:r>
        <w:t>Phạm Ngọc Thưởng</w:t>
      </w:r>
    </w:p>
    <w:p>
      <w:r>
        <w:t>BỘ GIÁO DỤC VÀ ĐÀO TẠO</w:t>
      </w:r>
    </w:p>
    <w:p>
      <w:r>
        <w:t>CHƯƠNG: 022</w:t>
      </w:r>
    </w:p>
    <w:p>
      <w:r>
        <w:t>QUYẾT TOÁN THU - CHI NGÂN SÁCH NHÀ NƯỚC NĂM 2022</w:t>
      </w:r>
    </w:p>
    <w:p>
      <w:r>
        <w:t>(Kèm theo Quyết định số 817/QĐ-BGDĐT ngày 15/03/2024 của Bộ Giáo dục và Đào tạo)</w:t>
      </w:r>
    </w:p>
    <w:p>
      <w:r>
        <w:t>Đơn vị tính: Triệu đồng</w:t>
      </w:r>
    </w:p>
    <w:p>
      <w:r>
        <w:t>STT</w:t>
      </w:r>
    </w:p>
    <w:p>
      <w:r>
        <w:t>Nội dung</w:t>
      </w:r>
    </w:p>
    <w:p>
      <w:r>
        <w:t>Tổng số liệu quyết toán được duyệt</w:t>
      </w:r>
    </w:p>
    <w:p>
      <w:r>
        <w:t>Tổng số liệu báo cáo quyết toán</w:t>
      </w:r>
    </w:p>
    <w:p>
      <w:r>
        <w:t>Chênh lệch</w:t>
      </w:r>
    </w:p>
    <w:p>
      <w:r>
        <w:t>Trường Đại học Xây dựng</w:t>
      </w:r>
    </w:p>
    <w:p>
      <w:r>
        <w:t>Ban quản lý các Dự án Bộ Giáo dục và Đào tạo</w:t>
      </w:r>
    </w:p>
    <w:p>
      <w:r>
        <w:t>Chương trình Phát triển giáo dục Trung học giai đoạn 2</w:t>
      </w:r>
    </w:p>
    <w:p>
      <w:r>
        <w:t>Ban quản lý Chương trình phát triển các trường sư phạm để nâng cao năng lực đội ngũ giáo viên và cán bộ quản lý cơ sở giáo dục phổ thông</w:t>
      </w:r>
    </w:p>
    <w:p>
      <w:r>
        <w:t>Văn phòng Bộ Giáo dục và Đào tạo</w:t>
      </w:r>
    </w:p>
    <w:p>
      <w:r>
        <w:t>Trường Đại học Cần Thơ</w:t>
      </w:r>
    </w:p>
    <w:p>
      <w:r>
        <w:t>Trường Đại học Quy Nhơn</w:t>
      </w:r>
    </w:p>
    <w:p>
      <w:r>
        <w:t>Văn phòng Đại học Đà Nẵng</w:t>
      </w:r>
    </w:p>
    <w:p>
      <w:r>
        <w:t>Trường Đại học Ngoại ngữ - Đại học Đà Nẵng</w:t>
      </w:r>
    </w:p>
    <w:p>
      <w:r>
        <w:t>Trường Đại học Sư phạm Kỹ thuật - Đại học Đà Nẵng</w:t>
      </w:r>
    </w:p>
    <w:p>
      <w:r>
        <w:t>QUYẾT TOÁN CHI NSNN</w:t>
      </w:r>
    </w:p>
    <w:p>
      <w:r>
        <w:t>-</w:t>
      </w:r>
    </w:p>
    <w:p>
      <w:r>
        <w:t>I</w:t>
      </w:r>
    </w:p>
    <w:p>
      <w:r>
        <w:t>NGUỒN VỐN VIỆN TRỢ</w:t>
      </w:r>
    </w:p>
    <w:p>
      <w:r>
        <w:t>73.911,35</w:t>
      </w:r>
    </w:p>
    <w:p>
      <w:r>
        <w:t>73.911,35</w:t>
      </w:r>
    </w:p>
    <w:p>
      <w:r>
        <w:t>-</w:t>
      </w:r>
    </w:p>
    <w:p>
      <w:r>
        <w:t>1</w:t>
      </w:r>
    </w:p>
    <w:p>
      <w:r>
        <w:t>Sự nghiệp Giáo dục và Đào tạo</w:t>
      </w:r>
    </w:p>
    <w:p>
      <w:r>
        <w:t>73.911,35</w:t>
      </w:r>
    </w:p>
    <w:p>
      <w:r>
        <w:t>73.911,35</w:t>
      </w:r>
    </w:p>
    <w:p>
      <w:r>
        <w:t>554,02</w:t>
      </w:r>
    </w:p>
    <w:p>
      <w:r>
        <w:t>49.799,26</w:t>
      </w:r>
    </w:p>
    <w:p>
      <w:r>
        <w:t>2.240,69</w:t>
      </w:r>
    </w:p>
    <w:p>
      <w:r>
        <w:t>14.502,25</w:t>
      </w:r>
    </w:p>
    <w:p>
      <w:r>
        <w:t>5.149,35</w:t>
      </w:r>
    </w:p>
    <w:p>
      <w:r>
        <w:t>1.029,05</w:t>
      </w:r>
    </w:p>
    <w:p>
      <w:r>
        <w:t>351,74</w:t>
      </w:r>
    </w:p>
    <w:p>
      <w:r>
        <w:t>285,00</w:t>
      </w:r>
    </w:p>
    <w:p>
      <w:r>
        <w:t>II</w:t>
      </w:r>
    </w:p>
    <w:p>
      <w:r>
        <w:t>NGUỒN VAY NƯỚC NGOÀI</w:t>
      </w:r>
    </w:p>
    <w:p>
      <w:r>
        <w:t>381.906,36</w:t>
      </w:r>
    </w:p>
    <w:p>
      <w:r>
        <w:t>381.906,36</w:t>
      </w:r>
    </w:p>
    <w:p>
      <w:r>
        <w:t>-</w:t>
      </w:r>
    </w:p>
    <w:p>
      <w:r>
        <w:t>1</w:t>
      </w:r>
    </w:p>
    <w:p>
      <w:r>
        <w:t>Sự nghiệp Giáo dục và Đào tạo</w:t>
      </w:r>
    </w:p>
    <w:p>
      <w:r>
        <w:t>381.906,36</w:t>
      </w:r>
    </w:p>
    <w:p>
      <w:r>
        <w:t>381.906,36</w:t>
      </w:r>
    </w:p>
    <w:p>
      <w:r>
        <w:t>-</w:t>
      </w:r>
    </w:p>
    <w:p>
      <w:r>
        <w:t>105.038,63</w:t>
      </w:r>
    </w:p>
    <w:p>
      <w:r>
        <w:t>7.912,65</w:t>
      </w:r>
    </w:p>
    <w:p>
      <w:r>
        <w:t>268.955,08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