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79/2025/QĐ-UBND quy định thời gian hoạt động đối với xe vệ sinh môi trường, xe ô tô chở vật liệu xây dựng, phế thải rời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79/2025/QĐ-UBND</w:t>
      </w:r>
    </w:p>
    <w:p>
      <w:r>
        <w:t>Ninh Bình, ngày 10 tháng 6 năm 2025</w:t>
      </w:r>
    </w:p>
    <w:p>
      <w:r>
        <w:t>QUYẾT ĐỊNH</w:t>
      </w:r>
    </w:p>
    <w:p>
      <w:r>
        <w:t>QUY ĐỊNH THỜI GIAN HOẠT ĐỘNG ĐỐI VỚI XE VỆ SINH MÔI TRƯỜNG, XE Ô TÔ CHỞ VẬT LIỆU XÂY DỰNG, PHẾ THẢI RỜI TRÊN ĐỊA BÀN TỈNH NINH BÌNH</w:t>
      </w:r>
    </w:p>
    <w:p>
      <w:r>
        <w:t>Căn cứ Luật Tổ chức chính quyền địa phương ngày 19 tháng 02 năm 2025;</w:t>
      </w:r>
    </w:p>
    <w:p>
      <w:r>
        <w:t>Căn cứ Luật Trật tự, an toàn giao thông đường bộ ngày 27 tháng 6 năm 2024;</w:t>
      </w:r>
    </w:p>
    <w:p>
      <w:r>
        <w:t>Căn cứ Luật Đường bộ ngày 27 tháng 6 năm 2024;</w:t>
      </w:r>
    </w:p>
    <w:p>
      <w:r>
        <w:t>Căn cứ Nghị định số 151/2024/NĐ-CP ngày 15 tháng 11 năm 2024 của Chính phủ quy định chi tiết một số điều và biện pháp thi hành Luật Trật tự giao thông đường bộ;</w:t>
      </w:r>
    </w:p>
    <w:p>
      <w:r>
        <w:t>Theo đề nghị của Giám đốc Giám đốc Công an tỉnh tại Tờ trình số 1218/TTr-CAT ngày 23 tháng 4 năm 2025;</w:t>
      </w:r>
    </w:p>
    <w:p>
      <w:r>
        <w:t>Ủy ban nhân dân ban hành Quyết định quy định thời gian hoạt động đối với xe vệ sinh môi trường, xe ô tô chở vật liệu xây dựng, phế thải rời trên địa bàn tỉnh Ninh Bình.</w:t>
      </w:r>
    </w:p>
    <w:p>
      <w:r>
        <w:t>Điều 1. Phạm vi điều chỉnh</w:t>
      </w:r>
    </w:p>
    <w:p>
      <w:r>
        <w:t>Quyết định này quy định về thời gian hoạt động đối với xe vệ sinh môi trường, xe ô tô chở vật liệu xây dựng, phế thải rời trên địa bàn tỉnh Ninh Bình.</w:t>
      </w:r>
    </w:p>
    <w:p>
      <w:r>
        <w:t>Điều 2. Đối tượng áp dụng</w:t>
      </w:r>
    </w:p>
    <w:p>
      <w:r>
        <w:t>Quyết định này áp dụng đối với các tổ chức, cá nhân có liên quan đến hoạt động của xe vệ sinh môi trường, xe ô tô chở vật liệu xây dựng, phế thải rời trên địa bàn tỉnh Ninh Bình.</w:t>
      </w:r>
    </w:p>
    <w:p>
      <w:r>
        <w:t>Điều 3. Thời gian hoạt động</w:t>
      </w:r>
    </w:p>
    <w:p>
      <w:r>
        <w:t>1. Xe vệ sinh môi trường, xe ô tô chở vật liệu xây dựng, phế thải rời được phép hoạt động 24/24 giờ trên các tuyến đường không bị cấm hoặc hạn chế hoạt động theo giờ.</w:t>
      </w:r>
    </w:p>
    <w:p>
      <w:r>
        <w:t>2. Đối với xe vệ sinh môi trường, xe ô tô chở vật liệu xây dựng, phế thải rời hoạt động vận tải đường bộ trong đô thị phải chấp hành đúng thời gian, phạm vi hoạt động theo quy định của Ủy ban nhân dân tỉnh về hoạt động vận tải đường bộ trong đô thị.</w:t>
      </w:r>
    </w:p>
    <w:p>
      <w:r>
        <w:t>3. Trong tình trạng khẩn cấp (quốc phòng - an ninh, thiên tai, dịch bệnh) có quy định khác thời gian hoạt động thì thực hiện theo các quy định đó.</w:t>
      </w:r>
    </w:p>
    <w:p>
      <w:r>
        <w:t>Điều 4. Trách nhiệm của các cơ quan, tổ chức, cá nhân có liên quan</w:t>
      </w:r>
    </w:p>
    <w:p>
      <w:r>
        <w:t>1. Công an tỉnh</w:t>
      </w:r>
    </w:p>
    <w:p>
      <w:r>
        <w:t>a) Thường xuyên kiểm tra, xử lý nghiêm các trường hợp vi phạm trật tự an toàn giao thông đường bộ theo Quyết định này và các quy định của pháp luật có liên quan.</w:t>
      </w:r>
    </w:p>
    <w:p>
      <w:r>
        <w:t>b) Phối hợp với các cơ quan, đơn vị liên quan, Ủy ban nhân dân các huyện, thành phố tuyên truyền, hướng dẫn, kiểm tra, đôn đốc việc thực hiện Quyết định này.</w:t>
      </w:r>
    </w:p>
    <w:p>
      <w:r>
        <w:t>c) Tổng hợp các vướng mắc phát sinh trong quá trình thực hiện Quyết định, tham mưu, đề xuất Ủy ban nhân dân tỉnh xem xét, sửa đổi, bổ sung Quyết định này cho phù hợp với quy định hiện hành.</w:t>
      </w:r>
    </w:p>
    <w:p>
      <w:r>
        <w:t>2. Sở Xây dựng</w:t>
      </w:r>
    </w:p>
    <w:p>
      <w:r>
        <w:t>Chủ trì, phối hợp với cơ quan, đơn vị liên quan rà soát, lắp đặt biển báo hiệu giao thông đường bộ phù hợp với Quyết định này đối với các tuyến đường thuộc thẩm quyền quản lý.</w:t>
      </w:r>
    </w:p>
    <w:p>
      <w:r>
        <w:t>3. Báo và Đài phát thanh - truyền hình Ninh Bình</w:t>
      </w:r>
    </w:p>
    <w:p>
      <w:r>
        <w:t>Xây dựng tin bài, phóng sự tuyên truyền, phổ biến các quy định của pháp luật về bảo đảm trật tự, an toàn giao thông đường bộ và Quyết định này.</w:t>
      </w:r>
    </w:p>
    <w:p>
      <w:r>
        <w:t>4. Ủy ban nhân dân các huyện, thành phố</w:t>
      </w:r>
    </w:p>
    <w:p>
      <w:r>
        <w:t>a) Chủ trì, phối hợp với đơn vị liên quan rà soát, lắp đặt biển báo hiệu giao thông đường bộ phù hợp với Quyết định này đối với các tuyến đường thuộc thẩm quyền quản lý.</w:t>
      </w:r>
    </w:p>
    <w:p>
      <w:r>
        <w:t>b) Quy định vị trí tập kết rác thải tập trung đảm bảo thuận lợi cho việc bốc rác thải lên xe nhằm giữ gìn vệ sinh môi trường, mỹ quan đô thị và an toàn giao thông.</w:t>
      </w:r>
    </w:p>
    <w:p>
      <w:r>
        <w:t>c) Tuyên truyền, phổ biến, quán triệt Quyết định này và các quy định khác của pháp luật có liên quan đến các tổ chức, cá nhân liên quan đến hoạt động vận tải đường bộ biết và chấp hành theo quy định.</w:t>
      </w:r>
    </w:p>
    <w:p>
      <w:r>
        <w:t>d) Tổng hợp, báo cáo kết quả triển khai Quyết định này và tình hình hoạt động vận tải đường bộ trên địa bàn về Sở Xây dựng khi có yêu cầu.</w:t>
      </w:r>
    </w:p>
    <w:p>
      <w:r>
        <w:t>Điều 5. Hiệu lực thi hành</w:t>
      </w:r>
    </w:p>
    <w:p>
      <w:r>
        <w:t>Quyết định này có hiệu lực thi hành kể từ ngày 20 tháng 6 năm 2025.</w:t>
      </w:r>
    </w:p>
    <w:p>
      <w:r>
        <w:t>Điều 6. Tổ chức thực hiện</w:t>
      </w:r>
    </w:p>
    <w:p>
      <w:r>
        <w:t>Chánh Văn phòng Ủy ban nhân dân tỉnh; Giám đốc, Thủ trưởng các sở, ban, ngành; Chủ tịch Ủy ban nhân dân các huyện, thành phố; Thủ trưởng các cơ quan, đơn vị và các tổ chức, cá nhân có liên quan chịu trách nhiệm thi hành Quyết định này./.</w:t>
      </w:r>
    </w:p>
    <w:p>
      <w:r>
        <w:t>Nơi nhận:</w:t>
      </w:r>
    </w:p>
    <w:p>
      <w:r>
        <w:t>- Như Điều 6;</w:t>
      </w:r>
    </w:p>
    <w:p>
      <w:r>
        <w:t>- Ban Thường vụ Tỉnh ủy;</w:t>
      </w:r>
    </w:p>
    <w:p>
      <w:r>
        <w:t>- Thường trực HĐND tỉnh;</w:t>
      </w:r>
    </w:p>
    <w:p>
      <w:r>
        <w:t>- Ban Thường vụ Đảng ủy UBND tỉnh;</w:t>
      </w:r>
    </w:p>
    <w:p>
      <w:r>
        <w:t>- Chủ tịch và các PCT UBND tỉnh;</w:t>
      </w:r>
    </w:p>
    <w:p>
      <w:r>
        <w:t>- Đoàn Đại biểu Quốc hội tỉnh;</w:t>
      </w:r>
    </w:p>
    <w:p>
      <w:r>
        <w:t>- UBMTTQVN tỉnh và các đoàn thể;</w:t>
      </w:r>
    </w:p>
    <w:p>
      <w:r>
        <w:t>- Cục kiểm tra VB&amp;QL XLVPHC - Bộ Tư pháp;</w:t>
      </w:r>
    </w:p>
    <w:p>
      <w:r>
        <w:t>- Cục V03 - Bộ Công an;</w:t>
      </w:r>
    </w:p>
    <w:p>
      <w:r>
        <w:t>- Vụ Pháp chế - Bộ Xây dựng;</w:t>
      </w:r>
    </w:p>
    <w:p>
      <w:r>
        <w:t>- Website Chính phủ;</w:t>
      </w:r>
    </w:p>
    <w:p>
      <w:r>
        <w:t>- Văn phòng UBND tỉnh: CVP, các PCVP và các VP, Ban, TT;</w:t>
      </w:r>
    </w:p>
    <w:p>
      <w:r>
        <w:t>- Lưu: VT, VP4.</w:t>
      </w:r>
    </w:p>
    <w:p>
      <w:r>
        <w:t>TT_VP4_QPPL.06.02.25</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