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783/QĐ-UBND năm 2024 bổ sung danh mục tiêu chuẩn, định mức sử dụng máy móc, thiết bị chuyên dùng (có giá trị từ 500 triệu đồng trở lên/01 đơn vị tài sản) của Sở Xây dựng Thành phố Đà Nẵng tại Quyết định 1538/QĐ-UBND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783/QĐ-UBND</w:t>
      </w:r>
    </w:p>
    <w:p>
      <w:r>
        <w:t>Đà Nẵng, ngày 12 tháng 4 năm 2024</w:t>
      </w:r>
    </w:p>
    <w:p>
      <w:r>
        <w:t>QUYẾT ĐỊNH</w:t>
      </w:r>
    </w:p>
    <w:p>
      <w:r>
        <w:t>BỔ SUNG DANH MỤC TIÊU CHUẨN, ĐỊNH MỨC SỬ DỤNG MÁY MÓC, THIẾT BỊ CHUYÊN DÙNG (CÓ GIÁ TRỊ TỪ 500 TRIỆU ĐỒNG TRỞ LÊN/ 01 ĐƠN VỊ TÀI SẢN) CỦA SỞ XÂY DỰNG TẠI QUYẾT ĐỊNH SỐ 1538/QĐ-UBND NGÀY 09/4/2019 CỦA CHỦ TỊCH UBND THÀNH PHỐ</w:t>
      </w:r>
    </w:p>
    <w:p>
      <w:r>
        <w:t>CHỦ TỊCH 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Quyết định số 50/2017/QĐ-TTg ngày 31 tháng 12 năm 2017 của Thủ tướng Chính phủ quy định tiêu chuẩn, định mức sử dụng máy móc, thiết bị;</w:t>
      </w:r>
    </w:p>
    <w:p>
      <w:r>
        <w:t>Căn cứ Quyết định số 30/2018/QĐ-UBND ngày 14 tháng 9 năm 2018 của UBND thành phố Đà Nẵng về việc phân cấp thẩm quyền ban hành tiêu chuẩn, định mức sử dụng máy móc, thiết bị chuyên dùng của các cơ quan, tổ chức, đơn vị thuộc phạm vi quản lý của thành phố Đà Nẵng;</w:t>
      </w:r>
    </w:p>
    <w:p>
      <w:r>
        <w:t>Căn cứ Quyết định số 1538/QĐ-UBND ngày 09 tháng 4 năm 2019 của Chủ tịch UBND thành phố về việc ban hành Danh mục tiêu chuẩn, định mức sử dụng máy móc, thiết bị chuyên dùng (không bao gồm lĩnh vực y tế, giáo dục và đào tạo) của các cơ quan, đơn vị thuộc phạm vi quản lý của thành phố Đà Nẵng;</w:t>
      </w:r>
    </w:p>
    <w:p>
      <w:r>
        <w:t>Theo đề nghị của Sở Xây dựng tại các văn bản: Công văn số 8786/SXD-VP ngày 10/11/2023, Công văn số 1709/SXD-VP ngày 15/03/2024 và Công văn số 2076/SXD-VP ngày 29/3/2024 về đề nghị bổ sung tiêu chuẩn, định mức sử dụng máy móc, thiết bị chuyên dùng (có giá trị từ 500 triệu đồng trở lên/01 đơn vị tài sản) cho Công ty Công viên - Cây xanh Đà Nẵng và ý kiến của Sở Tài chính tại Công văn số 4033/STC-GCS ngày 04/4/2024,</w:t>
      </w:r>
    </w:p>
    <w:p>
      <w:r>
        <w:t>QUYẾT ĐỊNH:</w:t>
      </w:r>
    </w:p>
    <w:p>
      <w:r>
        <w:t>Điều 1.  Bổ sung tiêu chuẩn danh mục máy móc, thiết bị chuyên dùng (có giá trị từ 500 triệu đồng trở lên/ 01 đơn vị tài sản) tại Phụ lục 1 Danh mục tiêu chuẩn, định mức sử dụng máy móc, thiết bị chuyên dùng có giá trị từ 500 triệu đồng trở lên/ 01 đơn vị tài sản áp dụng đối với các cơ quan, đơn vị thuộc phạm vi quản lý của thành phố Đà Nẵng ban hành kèm theo Quyết định số 1538/QĐ-UBND ngày 09/4/2019 của Chủ tịch UBND thành phố, cụ thể như sau:</w:t>
      </w:r>
    </w:p>
    <w:p>
      <w:r>
        <w:t>TT</w:t>
      </w:r>
    </w:p>
    <w:p>
      <w:r>
        <w:t>Tên cơ quan, tổ chức, đơn vị - Danh mục, chủng loại máy móc, thiết bị chuyên dùng</w:t>
      </w:r>
    </w:p>
    <w:p>
      <w:r>
        <w:t>Đơn vị tính</w:t>
      </w:r>
    </w:p>
    <w:p>
      <w:r>
        <w:t>Định mức (số lượng tối đa)</w:t>
      </w:r>
    </w:p>
    <w:p>
      <w:r>
        <w:t>Ghi chú</w:t>
      </w:r>
    </w:p>
    <w:p>
      <w:r>
        <w:t>7</w:t>
      </w:r>
    </w:p>
    <w:p>
      <w:r>
        <w:t>Sở Xây dựng</w:t>
      </w:r>
    </w:p>
    <w:p>
      <w:r>
        <w:t>7.3</w:t>
      </w:r>
    </w:p>
    <w:p>
      <w:r>
        <w:t>Công ty Công viên - Cây xanh Đà Nẵng</w:t>
      </w:r>
    </w:p>
    <w:p>
      <w:r>
        <w:t>Máy băm nghiền bồn xoay động cơ dầu, công suất 5 tấn/giờ</w:t>
      </w:r>
    </w:p>
    <w:p>
      <w:r>
        <w:t>Máy</w:t>
      </w:r>
    </w:p>
    <w:p>
      <w:r>
        <w:t>01</w:t>
      </w:r>
    </w:p>
    <w:p>
      <w:r>
        <w:t>Phục vụ thực hiện việc băm xay cành lá cây xanh sau cắt tỉa, giảm ô nhiễm môi trường, giảm thiểu việc vận chuyển cành nhánh về bãi rác Khánh Sơn để kéo dài thời gian hoạt động của bãi phục vụ nhu cầu xử lý chất thải rắn sinh hoạt, đảm bảo vấn đề an ninh rác của thành phố</w:t>
      </w:r>
    </w:p>
    <w:p>
      <w:r>
        <w:t>Điều 2.  Quyết định này có hiệu lực thực hiện kể từ ngày ký.</w:t>
      </w:r>
    </w:p>
    <w:p>
      <w:r>
        <w:t>Điều 3.  Chánh Văn phòng UBND thành phố; Giám đốc Sở: Tài chính, Xây dựng; Giám đốc Kho bạc Nhà nước Đà Nẵng; Giám đốc Công ty Công viên - Cây xanh Đà Nẵng và Thủ trưởng các cơ quan, đơn vị có liên quan chịu trách nhiệm thực hiện Quyết định này./.</w:t>
      </w:r>
    </w:p>
    <w:p>
      <w:r>
        <w:t>Nơi nhận:</w:t>
      </w:r>
    </w:p>
    <w:p>
      <w:r>
        <w:t>- Như Điều 3;</w:t>
      </w:r>
    </w:p>
    <w:p>
      <w:r>
        <w:t>- Cổng Thông tin điện tử TPĐN;</w:t>
      </w:r>
    </w:p>
    <w:p>
      <w:r>
        <w:t>- Lưu: VT, STC.</w:t>
      </w:r>
    </w:p>
    <w:p>
      <w:r>
        <w:t>KT. CHỦ TỊCH</w:t>
      </w:r>
    </w:p>
    <w:p>
      <w:r>
        <w:t>PHÓ CHỦ TỊCH</w:t>
      </w:r>
    </w:p>
    <w:p>
      <w:r>
        <w:t>Hồ Kỳ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