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768/QĐ-UBND năm 2023 về đính chính Quyết định 10/2023/QĐ-UBND sửa đổi Quy định quản lý nhà nước về giá trên địa bàn tỉnh Lai Châu kèm theo Quyết định 29/2021/QĐ-UBND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768/QĐ-UBND</w:t>
      </w:r>
    </w:p>
    <w:p>
      <w:r>
        <w:t>Lai Châu, ngày 05 tháng 6 năm 2023</w:t>
      </w:r>
    </w:p>
    <w:p>
      <w:r>
        <w:t>QUYẾT ĐỊNH</w:t>
      </w:r>
    </w:p>
    <w:p>
      <w:r>
        <w:t>VỀ VIỆC ĐÍNH CHÍNH QUYẾT ĐỊNH SỐ 10/2023/QĐ-UBND NGÀY 15/5/2023 CỦA ỦY BAN NHÂN DÂN TỈNH LAI CHÂU SỬA ĐỔI, BỔ SUNG MỘT SỐ ĐIỀU CỦA QUY ĐỊNH QUẢN LÝ NHÀ NƯỚC VỀ GIÁ TRÊN ĐỊA BÀN TỈNH LAI CHÂU BAN HÀNH KÈM THEO QUYẾT ĐỊNH SỐ 29/2021/QĐ-UBND NGÀY 12/8/2021 CỦA ỦY BAN NHÂN DÂN TỈNH</w:t>
      </w:r>
    </w:p>
    <w:p>
      <w:r>
        <w:t>ỦY BAN NHÂN DÂN TỈNH LAI CHÂU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ngày 18 tháng 6 năm 2020;</w:t>
      </w:r>
    </w:p>
    <w:p>
      <w:r>
        <w:t>Căn cứ Luật Giá ngày 20 tháng 6 năm 2012;</w:t>
      </w:r>
    </w:p>
    <w:p>
      <w:r>
        <w:t>Căn cứ Nghị định số 89/2013/NĐ-CP ngày 06 tháng 8 năm 2013 của Chính phủ quy định chi tiết thi hành một số điều của Luật Giá về thẩm định giá;</w:t>
      </w:r>
    </w:p>
    <w:p>
      <w:r>
        <w:t>Căn cứ Nghị định số 177/2013/NĐ-CP ngày 14 tháng 11 năm 2013 của Chính phủ quy định chi tiết thi hành một số điều của Luật Giá;</w:t>
      </w:r>
    </w:p>
    <w:p>
      <w:r>
        <w:t>Căn cứ Nghị định số 149/2016/NĐ-CP ngày 11 tháng 11 năm 2016 của Chính phủ về việc sửa đổi, bổ sung một số điều của Nghị định số 177/2013/NĐ- CP ngày 14 tháng 11 năm 2013 của Chính phủ quy định chi tiết thi hành một số Điều của Luật Giá;</w:t>
      </w:r>
    </w:p>
    <w:p>
      <w:r>
        <w:t>Căn cứ Thông tư số 56/2014/TT-BTC ngày 28 tháng 4 năm 2014 của Bộ trưởng Bộ Tài chính hướng dẫn thực hiện Nghị định số 177/2013/NĐ-CP ngày 14 tháng 11 năm 2013 của Chính phủ;</w:t>
      </w:r>
    </w:p>
    <w:p>
      <w:r>
        <w:t>Căn cứ Thông tư số 233/2016/TT-BTC của Bộ Tài chính ngày 11 tháng 11 năm 2016 sửa đổi, bổ sung một số điều của Thông tư số 56/2014/TT-BTC ngày 24 tháng 8 năm 2014;</w:t>
      </w:r>
    </w:p>
    <w:p>
      <w:r>
        <w:t>Theo đề nghị của Giám đốc Sở Tài chính.</w:t>
      </w:r>
    </w:p>
    <w:p>
      <w:r>
        <w:t>QUYẾT ĐỊNH:</w:t>
      </w:r>
    </w:p>
    <w:p>
      <w:r>
        <w:t>Điều 1.  Đính chính Quyết định số 10/2023/QĐ-UBND ngày 15/5/2023 của Ủy ban nhân dân tỉnh Lai Châu sửa đổi, bổ sung một số Điều của Quy định quản lý nhà nước về giá trên địa bàn tỉnh Lai Châu ban hành kèm theo Quyết định số 29/2021/QĐ-UBND ngày 12/8/2021 của Ủy ban nhân dân tỉnh, cụ thể như sau:</w:t>
      </w:r>
    </w:p>
    <w:p>
      <w:r>
        <w:t>- Tại điểm d khoản 1 Điều 1 Quyết định số 10/2023/QĐ-UBND ngày 15/5/2023 của Ủy ban nhân dân tỉnh:</w:t>
      </w:r>
    </w:p>
    <w:p>
      <w:r>
        <w:t>“d) Giá tối đa đối với: Dịch vụ xử lý chất thải rắn sinh hoạt và dịch vụ thu gom, vận chuyển rác thải sinh hoạt sử dụng nguồn vốn ngân sách nhà nước;”</w:t>
      </w:r>
    </w:p>
    <w:p>
      <w:r>
        <w:t>- Nay đính chính lại:</w:t>
      </w:r>
    </w:p>
    <w:p>
      <w:r>
        <w:t>“d) Giá cụ thể đối với: Dịch vụ xử lý chất thải rắn sinh hoạt và dịch vụ thu gom, vận chuyển rác thải sinh hoạt sử dụng nguồn vốn ngân sách nhà nước;”</w:t>
      </w:r>
    </w:p>
    <w:p>
      <w:r>
        <w:t>- Lý do: Do lỗi kỹ thuật về trình bày và đánh máy soạn thảo văn bản.</w:t>
      </w:r>
    </w:p>
    <w:p>
      <w:r>
        <w:t>Điều 2.  Các nội dung khác giữ nguyên theo Quyết định số 10/2023/QĐ-UBND ngày 15/5/2023 của Ủy ban nhân dân tỉnh.</w:t>
      </w:r>
    </w:p>
    <w:p>
      <w:r>
        <w:t>Điều 3.  Quyết định này có hiệu lực thi hành kể từ ngày ký. Chánh Văn phòng UBND tỉnh; Giám đốc Sở Tài chính; Thủ trưởng các Sở, ban, ngành tỉnh; Thủ trưởng các cơ quan, đơn vị có liên quan; Chủ tịch UBND các huyện, thành phố và tổ chức, cá nhân có liên quan chịu trách nhiệm thi hành Quyết định này./.</w:t>
      </w:r>
    </w:p>
    <w:p>
      <w:r>
        <w:t>Nơi nhận:</w:t>
      </w:r>
    </w:p>
    <w:p>
      <w:r>
        <w:t>- Như Điều 3;</w:t>
      </w:r>
    </w:p>
    <w:p>
      <w:r>
        <w:t>- Văn phòng Chính phủ;</w:t>
      </w:r>
    </w:p>
    <w:p>
      <w:r>
        <w:t>- Bộ Tài chính;</w:t>
      </w:r>
    </w:p>
    <w:p>
      <w:r>
        <w:t>- Cục Kiểm tra văn bản QPPL - Bộ Tư pháp;</w:t>
      </w:r>
    </w:p>
    <w:p>
      <w:r>
        <w:t>- T.Trực Tỉnh uỷ;</w:t>
      </w:r>
    </w:p>
    <w:p>
      <w:r>
        <w:t>- T.Trực HĐND Tỉnh;</w:t>
      </w:r>
    </w:p>
    <w:p>
      <w:r>
        <w:t>- Đoàn ĐBQH tỉnh;</w:t>
      </w:r>
    </w:p>
    <w:p>
      <w:r>
        <w:t>- Uỷ ban MTTQ Việt Nam tỉnh;</w:t>
      </w:r>
    </w:p>
    <w:p>
      <w:r>
        <w:t>- Sở Tư pháp;</w:t>
      </w:r>
    </w:p>
    <w:p>
      <w:r>
        <w:t>- VP UBND tỉnh: V, C;</w:t>
      </w:r>
    </w:p>
    <w:p>
      <w:r>
        <w:t>- Công báo tỉnh;</w:t>
      </w:r>
    </w:p>
    <w:p>
      <w:r>
        <w:t>- Đài PT-TH tỉnh;</w:t>
      </w:r>
    </w:p>
    <w:p>
      <w:r>
        <w:t>- Báo Lai Châu;</w:t>
      </w:r>
    </w:p>
    <w:p>
      <w:r>
        <w:t>- Cổng Thông tin điện tử tỉnh (để đăng tải);</w:t>
      </w:r>
    </w:p>
    <w:p>
      <w:r>
        <w:t>- Lưu: VT, Kt3.</w:t>
      </w:r>
    </w:p>
    <w:p>
      <w:r>
        <w:t>TM. ỦY BAN NHÂN DÂN</w:t>
      </w:r>
    </w:p>
    <w:p>
      <w:r>
        <w:t>KT. CHỦ TỊCH</w:t>
      </w:r>
    </w:p>
    <w:p>
      <w:r>
        <w:t>PHÓ CHỦ TỊCH</w:t>
      </w:r>
    </w:p>
    <w:p>
      <w:r>
        <w:t>Giàng A Tính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