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766/QĐ-BKHCN năm 2023 công bố Tiêu chuẩn quốc gia về Mỹ phẩm - Vi sinh vật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766/QĐ-BKHCN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766/QĐ-BKHCN</w:t>
      </w:r>
    </w:p>
    <w:p>
      <w:r>
        <w:t>Hà Nội, ngày 25 tháng 04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29/6/2006;</w:t>
      </w:r>
    </w:p>
    <w:p>
      <w:r>
        <w:t>Căn cứ Nghị định số 127/2007/NĐ-CP ngày 01/8/2007 của Chính phủ quy định chi tiết thi hành một số điều của Luật Tiêu chuẩn và Quy chuẩn kỹ thuật;</w:t>
      </w:r>
    </w:p>
    <w:p>
      <w:r>
        <w:t>Căn cứ Nghị định số 78/2018/NĐ-CP ngày 16/5/2018 của Chính phủ sửa đổi, bổ sung một số điều của Nghị định số 127/2007/NĐ-CP ngày   01/8/2007 của Chính phủ quy định chi tiết thi hành một số điều Luật Tiêu   chuẩn và Quy chuẩn kỹ thuật;</w:t>
      </w:r>
    </w:p>
    <w:p>
      <w:r>
        <w:t>Căn cứ Nghị định số 95/2017/NĐ-CP ngày 16/8/2017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  lượng.</w:t>
      </w:r>
    </w:p>
    <w:p>
      <w:r>
        <w:t>QUYẾT ĐỊNH:</w:t>
      </w:r>
    </w:p>
    <w:p>
      <w:r>
        <w:t>Điều 1.  Công bố 10 Tiêu chuẩn quốc gia (TCVN) sau đây:</w:t>
      </w:r>
    </w:p>
    <w:p>
      <w:r>
        <w:t>1.</w:t>
      </w:r>
    </w:p>
    <w:p>
      <w:r>
        <w:t>TCVN 13632:2023 ISO 11930:2019 with amendment 1:2022</w:t>
      </w:r>
    </w:p>
    <w:p>
      <w:r>
        <w:t>Mỹ phẩm - Vi sinh vật - Đánh giá tính kháng vi sinh vật của sản phẩm mỹ phẩm</w:t>
      </w:r>
    </w:p>
    <w:p>
      <w:r>
        <w:t>2.</w:t>
      </w:r>
    </w:p>
    <w:p>
      <w:r>
        <w:t>TCVN 13633:2023 ISO 16212:2017 with amendment 1:2022</w:t>
      </w:r>
    </w:p>
    <w:p>
      <w:r>
        <w:t>Mỹ phẩm - Vi sinh vật - Định lượng nấm men và nấm mốc</w:t>
      </w:r>
    </w:p>
    <w:p>
      <w:r>
        <w:t>3.</w:t>
      </w:r>
    </w:p>
    <w:p>
      <w:r>
        <w:t>TCVN 13634:2023 ISO 17516:2014</w:t>
      </w:r>
    </w:p>
    <w:p>
      <w:r>
        <w:t>Mỹ phẩm - Vi sinh vật - Giới hạn vi sinh vật</w:t>
      </w:r>
    </w:p>
    <w:p>
      <w:r>
        <w:t>4.</w:t>
      </w:r>
    </w:p>
    <w:p>
      <w:r>
        <w:t>TCVN 13635:2023 ISO 18415:2017 with amendment 1:2022</w:t>
      </w:r>
    </w:p>
    <w:p>
      <w:r>
        <w:t>Mỹ phẩm - Vi sinh vật - Phát hiện vi sinh vật và vi sinh vật chỉ định</w:t>
      </w:r>
    </w:p>
    <w:p>
      <w:r>
        <w:t>5.</w:t>
      </w:r>
    </w:p>
    <w:p>
      <w:r>
        <w:t>TCVN 13636:2023 ISO 18416:2015 with amendment 1:2022</w:t>
      </w:r>
    </w:p>
    <w:p>
      <w:r>
        <w:t>Mỹ phẩm - Vi sinh vật - Phát hiện Candida albicans</w:t>
      </w:r>
    </w:p>
    <w:p>
      <w:r>
        <w:t>6.</w:t>
      </w:r>
    </w:p>
    <w:p>
      <w:r>
        <w:t>TCVN 13637:2023 ISO 21148:2017</w:t>
      </w:r>
    </w:p>
    <w:p>
      <w:r>
        <w:t>Mỹ phẩm - Vi sinh vật - Hướng dẫn chung về kiểm tra chỉ tiêu vi sinh vật</w:t>
      </w:r>
    </w:p>
    <w:p>
      <w:r>
        <w:t>7.</w:t>
      </w:r>
    </w:p>
    <w:p>
      <w:r>
        <w:t>TCVN 13638:2023 ISO 21149:2017 with amendment 1:2022</w:t>
      </w:r>
    </w:p>
    <w:p>
      <w:r>
        <w:t>Mỹ phẩm - Vi sinh vật - Hướng dẫn định lượng và phát hiện vi khuẩn hiếu khí ưa nhiệt trung bình</w:t>
      </w:r>
    </w:p>
    <w:p>
      <w:r>
        <w:t>8.</w:t>
      </w:r>
    </w:p>
    <w:p>
      <w:r>
        <w:t>TCVN 13639:2023 ISO 22717:2015 with amendment 1:2022</w:t>
      </w:r>
    </w:p>
    <w:p>
      <w:r>
        <w:t>Mỹ phẩm - Vi sinh vật - Phát hiện Pseudomonas aeruginosa</w:t>
      </w:r>
    </w:p>
    <w:p>
      <w:r>
        <w:t>9.</w:t>
      </w:r>
    </w:p>
    <w:p>
      <w:r>
        <w:t>TCVN 13640:2023 ISO 22718:2015 with amendment 1:2022</w:t>
      </w:r>
    </w:p>
    <w:p>
      <w:r>
        <w:t>Mỹ phẩm - Vi sinh vật - Phát hiện Staphylococcus aureus</w:t>
      </w:r>
    </w:p>
    <w:p>
      <w:r>
        <w:t>10.</w:t>
      </w:r>
    </w:p>
    <w:p>
      <w:r>
        <w:t>TCVN 13641:2023 ISO 29621:2017</w:t>
      </w:r>
    </w:p>
    <w:p>
      <w:r>
        <w:t>Mỹ phẩm - Vi sinh vật - Hướng dẫn đánh giá rủi ro và nhận diện các sản phẩm có rủi ro thấp về mặt vi sinh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