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760/QĐ-UBND-HC năm 2023 về ủy quyền phê duyệt đề án sử dụng tài sản công vào mục đích kinh doanh, cho thuê thuộc thẩm quyền của Chủ tịch Ủy ban nhân dân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760/QĐ-UBND</w:t>
      </w:r>
    </w:p>
    <w:p>
      <w:r>
        <w:t>Đồng Tháp, ngày 21 tháng 7 năm 2023</w:t>
      </w:r>
    </w:p>
    <w:p>
      <w:r>
        <w:t>QUYẾT ĐỊNH</w:t>
      </w:r>
    </w:p>
    <w:p>
      <w:r>
        <w:t>ỦY QUYỀN PHÊ DUYỆT ĐỀ ÁN SỬ DỤNG TÀI SẢN CÔNG VÀO MỤC ĐÍCH KINH DOANH, CHO THUÊ, THUỘC THẨM QUYỀN CỦA CHỦ TỊCH ỦY BAN NHÂN DÂN TỈNH</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 ;</w:t>
      </w:r>
    </w:p>
    <w:p>
      <w:r>
        <w:t>Theo đề nghị của Giám đốc Sở Tài chính tại Công văn số 2267/STC-QLG.CS ngày 10 tháng 7 năm 2023 về việc ủy quyền phê duyệt đề án sử dụng tài sản công tại đơn vị sự nghiệp công lập vào mục đích kinh doanh, cho thuê, thuộc thẩm quyền của Chủ tịch Ủy ban nhân dân Tỉnh.</w:t>
      </w:r>
    </w:p>
    <w:p>
      <w:r>
        <w:t>QUYẾT ĐỊNH:</w:t>
      </w:r>
    </w:p>
    <w:p>
      <w:r>
        <w:t>Điều 1.  Ủy quyền phê duyệt đề án sử dụng tài sản công vào mục đích kinh doanh, cho thuê thuộc thẩm quyền của Chủ tịch Ủy ban nhân dân Tỉnh, cụ thể như sau:</w:t>
      </w:r>
    </w:p>
    <w:p>
      <w:r>
        <w:t>1. Nội dung ủy quyền:</w:t>
      </w:r>
    </w:p>
    <w:p>
      <w:r>
        <w:t>a) Chủ tịch Ủy ban nhân dân Tỉnh Ủy quyền cho Chủ tịch Ủy ban nhân dân Huyện, Thành phố; Thủ trưởng các cơ quan chuyên môn thuộc Ủy ban nhân dân Tỉnh phê duyệt đề án sử dụng tài sản công vào mục đích kinh doanh, cho thuê của các đơn vị sự nghiệp công lập trực thuộc.</w:t>
      </w:r>
    </w:p>
    <w:p>
      <w:r>
        <w:t>b) Riêng đối với đề án sử dụng tài sản là cơ sở hoạt động sự nghiệp của đơn vị sự nghiệp công lập có nguyên giá theo sổ sách kế toán từ 500 tỷ đồng trở lên thực hiện theo Điều 44 Nghị định số 151/2017/NĐ-CP ngày 26 tháng 12 năm 2017 của Chính phủ.</w:t>
      </w:r>
    </w:p>
    <w:p>
      <w:r>
        <w:t>2. Thời gian ủy quyền: Từ ngày ban hành Quyết định này đến ngày 31 tháng 12 năm 2025.</w:t>
      </w:r>
    </w:p>
    <w:p>
      <w:r>
        <w:t>Điều 2.  Điều kiện ủy quyền:</w:t>
      </w:r>
    </w:p>
    <w:p>
      <w:r>
        <w:t>Người được ủy quyền tại   Điều 1 của Quyết định này   phải tuân thủ Điều 44, Điều 45 Nghị định số 151/2017/NĐ-CP ngày 26 tháng 12 năm 2017 của Chính phủ quy định chi tiết một số điều của Luật Quản lý sử dụng tài sản công và các quy định pháp luật có liên quan khi thực hiện nhiệm vụ được ủy quyền.</w:t>
      </w:r>
    </w:p>
    <w:p>
      <w:r>
        <w:t>Điều 3.  Trách nhiệm của Chủ tịch Ủy ban nhân dân huyện, thành phố; Thủ trưởng các cơ quan chuyên môn thuộc Ủy ban nhân dân Tỉnh trong thực hiện nhiệm vụ được ủy quyền tại Điều 1:</w:t>
      </w:r>
    </w:p>
    <w:p>
      <w:r>
        <w:t>1. Chịu trách nhiệm trước Chủ tịch Uỷ ban nhân dân Tỉnh và trước pháp luật về thực hiện công việc được ủy quyền.</w:t>
      </w:r>
    </w:p>
    <w:p>
      <w:r>
        <w:t>2. Sử dụng con dấu của đơn vị công tác để thực hiện công việc được ủy quyền theo quy định của pháp luật.</w:t>
      </w:r>
    </w:p>
    <w:p>
      <w:r>
        <w:t>3. Tổ chức sắp xếp, bố trí nguồn nhân lực, điều kiện cơ sở vật chất, đảm bảo thực hiện nhiệm vụ được ủy quyền.</w:t>
      </w:r>
    </w:p>
    <w:p>
      <w:r>
        <w:t>4. Chấp hành chế độ báo cáo định kỳ vào ngày 31 tháng 12 hằng năm hoặc báo cáo đột xuất về thực hiện công việc được ủy quyền.</w:t>
      </w:r>
    </w:p>
    <w:p>
      <w:r>
        <w:t>5. Giao Sở Tài chính là cơ quan đầu mối tổ chức theo dõi quá trình thực hiện nhiệm vụ được ủy quyền của các đơn vị, cập nhật, tổng hợp thông tin, tham mưu Ủy ban nhân dân Tỉnh giải quyết khó khăn, vướng mắc, điều chỉnh phù hợp nội dung và thời gian ủy quyền, đồng thời kiểm tra việc thực hiện tại các đơn vị, hàng năm tổ chức đánh giá và đến cuối năm 2025 tổng kết, tham mưu Ủy ban nhân dân Tỉnh về công tác ủy quyền trong thời gian tiếp theo.</w:t>
      </w:r>
    </w:p>
    <w:p>
      <w:r>
        <w:t>Điều 4.  Quyết định này có hiệu lực thi hành kể từ ngày ký.</w:t>
      </w:r>
    </w:p>
    <w:p>
      <w:r>
        <w:t>Điều 5.  Chánh Văn phòng Uỷ ban nhân dân Tỉnh, Thủ trưởng các Sở, ban ngành Tỉnh và Chủ tịch Ủy ban nhân dân các Huyện, Thành phố chịu trách nhiệm thi hành Quyết định này./.</w:t>
      </w:r>
    </w:p>
    <w:p>
      <w:r>
        <w:t>Nơi nhận:</w:t>
      </w:r>
    </w:p>
    <w:p>
      <w:r>
        <w:t>- Như Điều 4;</w:t>
      </w:r>
    </w:p>
    <w:p>
      <w:r>
        <w:t>- CT, các PCT/UBND Tỉnh;</w:t>
      </w:r>
    </w:p>
    <w:p>
      <w:r>
        <w:t>- Lưu: VT, NC/KT (BTP).</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