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753/QĐ-TTg năm 2024 phê duyệt chủ trương chuyển giao quyền đại diện chủ sở hữu vốn nhà nước tại Công ty trách nhiệm hữu hạn một thành viên Vận hành hệ thống điện và thị trường điện Quốc gia từ Ủy ban Quản lý vốn nhà nước tại doanh nghiệp về Bộ Công Thương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753/QĐ-TTg</w:t>
      </w:r>
    </w:p>
    <w:p>
      <w:r>
        <w:t>Hà Nội, ngày 01 tháng 8 năm 2024</w:t>
      </w:r>
    </w:p>
    <w:p>
      <w:r>
        <w:t>QUYẾT ĐỊNH</w:t>
      </w:r>
    </w:p>
    <w:p>
      <w:r>
        <w:t>PHÊ DUYỆT CHỦ TRƯƠNG CHUYỂN GIAO QUYỀN ĐẠI DIỆN CHỦ SỞ HỮU VỐN NHÀ NƯỚC TẠI CÔNG TY TNHH MTV VẬN HÀNH HỆ THỐNG ĐIỆN VÀ THỊ TRƯỜNG ĐIỆN QUỐC GIA TỪ ỦY BAN QUẢN LÝ VỐN NHÀ NƯỚC TẠI DOANH NGHIỆP VỀ BỘ CÔNG THƯƠNG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vốn nhà nước đầu tư vào sản xuất, kinh doanh tại doanh nghiệp ngày 26 tháng 11 năm 2014;</w:t>
      </w:r>
    </w:p>
    <w:p>
      <w:r>
        <w:t>Căn cứ Luật Điện lực ngày 03 tháng 12 năm 2004 và Luật sửa đổi, bổ sung một số điều của Luật Điện lực ngày 20 tháng 11 năm 2012;</w:t>
      </w:r>
    </w:p>
    <w:p>
      <w:r>
        <w:t>Căn cứ Nghị định số 23/2022/NĐ-CP ngày 05 tháng 4 năm 2022 của Chính phủ về thành lập, sắp xếp lại, chuyển đổi sở hữu, chuyển giao quyền đại diện chủ sở hữu tại doanh nghiệp do Nhà nước nắm giữ 100% vốn điều lệ;</w:t>
      </w:r>
    </w:p>
    <w:p>
      <w:r>
        <w:t>Căn cứ kết luận của Thường trực Chính phủ về việc chuyển Trung tâm Điều độ hệ thống điện Quốc gia về Bộ Công Thương tại văn bản số 234/TB-VPCP ngày 21 tháng 5 năm 2024 của Văn phòng Chính phủ;</w:t>
      </w:r>
    </w:p>
    <w:p>
      <w:r>
        <w:t>Căn cứ Quyết định số 752/QĐ-TTg ngày 01 tháng 8 năm 2024 của Thủ tướng Chính phủ về việc tách Trung tâm Điều độ hệ thống điện Quốc gia từ Tập đoàn Điện lực Việt Nam và chủ trương thành lập Công ty TNHH MTV Vận hành hệ thống điện và thị trường điện Quốc gia trực thuộc Ủy ban Quản lý vốn nhà nước tại doanh nghiệp;</w:t>
      </w:r>
    </w:p>
    <w:p>
      <w:r>
        <w:t>Xét đề nghị của Ủy ban Quản lý vốn nhà nước tại doanh nghiệp và ý kiến thống nhất của Bộ Công Thương về việc chuyển giao quyền đại diện chủ sở hữu vốn nhà nước tại Công ty TNHH MTV Vận hành hệ thống điện và thị trường điện Quốc gia tại các văn bản số: 1229/TTr-UBQLV ngày 17 tháng 6 năm 2024, 1569/UBQLV-NL ngày 16 tháng 7 năm 2024, 1679/UBQLV-NL ngày 31 tháng 7 năm 2024, 1683/UBQLV-NL ngày 01 tháng 8 năm 2024.</w:t>
      </w:r>
    </w:p>
    <w:p>
      <w:r>
        <w:t>QUYẾT ĐỊNH:</w:t>
      </w:r>
    </w:p>
    <w:p>
      <w:r>
        <w:t>Điều 1.  Phê duyệt chủ trương chuyển giao quyền đại diện chủ sở hữu vốn nhà nước tại Công ty TNHH MTV Vận hành hệ thống điện và thị trường điện Quốc gia (NSMO) từ Ủy ban Quản lý vốn nhà nước tại doanh nghiệp (UBQLV) về Bộ Công Thương sau khi hoàn thành việc tách, thành lập NSMO theo quy định pháp luật và Quyết định số 752/QĐ-TTg ngày 01 tháng 8 năm 2024 của Thủ tướng Chính phủ.</w:t>
      </w:r>
    </w:p>
    <w:p>
      <w:r>
        <w:t>Điều 2.  Tổ chức thực hiện</w:t>
      </w:r>
    </w:p>
    <w:p>
      <w:r>
        <w:t>Các Bộ, cơ quan, địa phương, doanh nghiệp có liên quan căn cứ chức năng, nhiệm vụ, thẩm quyền chịu trách nhiệm tổ chức thực hiện Quyết định này theo quy định pháp luật, trong đó:</w:t>
      </w:r>
    </w:p>
    <w:p>
      <w:r>
        <w:t>1. UBQLV và Bộ Công Thương chịu trách nhiệm về nội dung báo cáo, đề xuất; quyết định, thực hiện chuyển giao quyền đại diện chủ sở hữu vốn nhà nước tại NSMO từ UBQLV về Bộ Công Thương theo đúng quy định của pháp luật ngay sau khi hoàn thành việc tách, thành lập theo Quyết định số 752/QĐ-TTg ngày 01 tháng 8 năm 2024 của Thủ tướng Chính phủ.</w:t>
      </w:r>
    </w:p>
    <w:p>
      <w:r>
        <w:t>2. Bộ Công Thương</w:t>
      </w:r>
    </w:p>
    <w:p>
      <w:r>
        <w:t>- Chịu trách nhiệm chính về chuẩn bị đầy đủ các điều kiện cần thiết để tiếp nhận NSMO, bao gồm cả cơ chế bảo đảm vốn lưu động cho NSMO phù hợp với quy định pháp luật, bảo đảm NSMO tiếp tục vận hành ổn định, liên tục, hiệu quả sau chuyển giao.</w:t>
      </w:r>
    </w:p>
    <w:p>
      <w:r>
        <w:t>- Chủ trì, phối hợp với các bộ, ngành liên quan để ban hành theo thẩm quyền hoặc trình cấp có thẩm quyền ban hành các văn bản quy phạm pháp luật phục vụ cho quá trình hoạt động của NSMO, đảm bảo NSMO hoạt động ổn định, liên tục, hiệu quả.</w:t>
      </w:r>
    </w:p>
    <w:p>
      <w:r>
        <w:t>3. NSMO chủ động nghiên cứu, đề xuất, dự báo các khó khăn, vướng mắc trong quá trình hoạt động, có các đề xuất cụ thể, nêu rõ thẩm quyền để sửa đổi, bổ sung, ban hành mới các văn bản pháp luật, hướng dẫn có liên quan phục vụ hoạt động hiệu quả, an toàn của hệ thống điện.</w:t>
      </w:r>
    </w:p>
    <w:p>
      <w:r>
        <w:t>4. Bộ Tài chính tham gia ý kiến về quy chế quản lý tài chính của NSMO cũng như các quy định khác có liên quan.</w:t>
      </w:r>
    </w:p>
    <w:p>
      <w:r>
        <w:t>5. Các Bộ: Công Thương, Kế hoạch và Đầu tư, Tài chính theo chức năng, nhiệm vụ, thẩm quyền xem xét xử lý theo thẩm quyền hoặc đề xuất, trình cấp thẩm quyền về các cơ chế hỗ trợ thu xếp vốn đầu tư cho NSMO, bổ sung vốn điều lệ cho NSMO, bảo lãnh hoặc hỗ trợ cơ chế vay vốn cho các dự án mà NSMO thực hiện, cơ chế để NSMO tiếp cận được các nguồn vốn vay có lãi suất thấp, thời gian ân hạn và trả nợ gốc dài hạn phù hợp với quy định của pháp luật; trường hợp phát sinh vướng mắc vượt thẩm quyền, kịp thời đề xuất, báo cáo Thủ tướng Chính phủ, bảo đảm NSMO hoạt động ổn định, liên tục, hiệu quả, thực hiện các nhiệm vụ được giao.</w:t>
      </w:r>
    </w:p>
    <w:p>
      <w:r>
        <w:t>6. Bộ Lao động - Thương binh và Xã hội phối hợp với cơ quan đại diện chủ sở hữu NSMO để xác định tiền lương của người lao động, người quản lý của NSMO theo cơ chế tiền lương quy định đối với Công ty TNHH MTV do Nhà nước nắm giữ 100% vốn điều lệ phù hợp với đặc thù hoạt động, bảo đảm tiền lương, thu nhập của người lao động, người quản lý của NSMO, trong đó NSMO được tạm xếp hạng I để làm cơ sở xếp lương đối với người quản lý cho đến khi Chính phủ ban hành Nghị định về quản lý lao động, tiền lương, thù lao, tiền thưởng đối với doanh nghiệp nhà nước theo tinh thần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r>
        <w:t>7. Các Bộ, ngành, cơ quan, địa phương có liên quan theo chức năng, nhiệm vụ được giao theo thẩm quyền và quy định pháp luật xử lý các vướng mắc, kiến nghị của Bộ Công Thương, NSMO trong quá trình hoạt động.</w:t>
      </w:r>
    </w:p>
    <w:p>
      <w:r>
        <w:t>8. Ủy ban nhân dân các thành phố: Hà Nội, Hồ Chí Minh, Đà Nẵng xem xét việc bố trí quỹ đất xây dựng trụ sở độc lập của NSMO và các Trung tâm Điều độ hệ thống điện miền theo quy định để đảm bảo hoạt động ổn định, lâu dài và an ninh cho công tác điều độ hệ thống điện quốc gia và điều hành giao dịch thị trường điện.</w:t>
      </w:r>
    </w:p>
    <w:p>
      <w:r>
        <w:t>Điều 3.  Điều khoản thi hành</w:t>
      </w:r>
    </w:p>
    <w:p>
      <w:r>
        <w:t>1. Quyết định này có hiệu lực thi hành kể từ ngày ký.</w:t>
      </w:r>
    </w:p>
    <w:p>
      <w:r>
        <w:t>2. Chủ tịch Ủy ban Quản lý vốn nhà nước tại doanh nghiệp, Bộ trưởng Bộ Công Thương, Người quản lý doanh nghiệp của Công ty TNHH MTV Vận hành hệ thống điện và thị trường điện Quốc gia, Chủ tịch Ủy ban nhân dân các tỉnh, thành phố trực thuộc trung ương và Bộ trưởng, Thủ trưởng các bộ, cơ quan, tổ chức, cá nhân có liên quan chịu trách nhiệm thi hành Quyết định này./.</w:t>
      </w:r>
    </w:p>
    <w:p>
      <w:r>
        <w:t>Nơi nhận:</w:t>
      </w:r>
    </w:p>
    <w:p>
      <w:r>
        <w:t>- Như khoản 2 Điều 3;</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TW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Tập đoàn Điện lực Việt Nam;</w:t>
      </w:r>
    </w:p>
    <w:p>
      <w:r>
        <w:t>- VPCP: BTCN, các PCN, Trợ lý TTg, TGĐ Cổng TTĐT, các Vụ, Cục, đơn vị trực thuộc, Công báo;</w:t>
      </w:r>
    </w:p>
    <w:p>
      <w:r>
        <w:t>- Lưu: VT, ĐMDN (2b).</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